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sz w:val="32"/>
          <w:szCs w:val="32"/>
        </w:rPr>
      </w:pPr>
      <w:r>
        <w:rPr>
          <w:rFonts w:hint="eastAsia" w:ascii="黑体" w:hAnsi="黑体" w:eastAsia="黑体" w:cs="黑体"/>
          <w:sz w:val="32"/>
          <w:szCs w:val="32"/>
        </w:rPr>
        <w:t>上海市嘉定区娄塘学校2023年招生入学网上“校园开放日”工作实施方案</w:t>
      </w:r>
    </w:p>
    <w:p>
      <w:pPr>
        <w:spacing w:line="360" w:lineRule="auto"/>
        <w:ind w:firstLine="480" w:firstLineChars="200"/>
        <w:rPr>
          <w:rFonts w:cs="楷体" w:asciiTheme="minorEastAsia" w:hAnsiTheme="minorEastAsia"/>
          <w:sz w:val="24"/>
        </w:rPr>
      </w:pPr>
      <w:r>
        <w:rPr>
          <w:rFonts w:hint="eastAsia" w:cs="楷体" w:asciiTheme="minorEastAsia" w:hAnsiTheme="minorEastAsia"/>
          <w:sz w:val="24"/>
        </w:rPr>
        <w:t>为进一步规范招生入学工作，依据《上海市教育委员会关于2023年本市义务教育阶段学校招生入学工作的实施意见》(沪教委基[2023]10号）及《2</w:t>
      </w:r>
      <w:r>
        <w:rPr>
          <w:rFonts w:cs="楷体" w:asciiTheme="minorEastAsia" w:hAnsiTheme="minorEastAsia"/>
          <w:sz w:val="24"/>
        </w:rPr>
        <w:t>02</w:t>
      </w:r>
      <w:r>
        <w:rPr>
          <w:rFonts w:hint="eastAsia" w:cs="楷体" w:asciiTheme="minorEastAsia" w:hAnsiTheme="minorEastAsia"/>
          <w:sz w:val="24"/>
        </w:rPr>
        <w:t>3年嘉定区义务教育阶段公民办学校“校园开放日”工作实施方案》相关要求，</w:t>
      </w:r>
      <w:r>
        <w:rPr>
          <w:rFonts w:hint="eastAsia" w:cs="楷体" w:asciiTheme="minorEastAsia" w:hAnsiTheme="minorEastAsia"/>
          <w:sz w:val="24"/>
          <w:lang w:eastAsia="zh-CN"/>
        </w:rPr>
        <w:t>娄塘</w:t>
      </w:r>
      <w:r>
        <w:rPr>
          <w:rFonts w:hint="eastAsia" w:cs="楷体" w:asciiTheme="minorEastAsia" w:hAnsiTheme="minorEastAsia"/>
          <w:sz w:val="24"/>
        </w:rPr>
        <w:t>学校定于4月7日至4月13日开展招生入学网上“校园开放日”活动，为确保活动规范、安全、有序进行，特制定如下方案：</w:t>
      </w:r>
    </w:p>
    <w:p>
      <w:pPr>
        <w:spacing w:line="360" w:lineRule="auto"/>
        <w:ind w:firstLine="482" w:firstLineChars="200"/>
        <w:rPr>
          <w:rFonts w:cs="楷体" w:asciiTheme="minorEastAsia" w:hAnsiTheme="minorEastAsia"/>
          <w:b/>
          <w:sz w:val="24"/>
        </w:rPr>
      </w:pPr>
      <w:r>
        <w:rPr>
          <w:rFonts w:hint="eastAsia" w:cs="楷体" w:asciiTheme="minorEastAsia" w:hAnsiTheme="minorEastAsia"/>
          <w:b/>
          <w:sz w:val="24"/>
        </w:rPr>
        <w:t>一、指导思想</w:t>
      </w:r>
    </w:p>
    <w:p>
      <w:pPr>
        <w:spacing w:line="360" w:lineRule="auto"/>
        <w:ind w:firstLine="480" w:firstLineChars="200"/>
        <w:rPr>
          <w:rFonts w:cs="楷体" w:asciiTheme="minorEastAsia" w:hAnsiTheme="minorEastAsia"/>
          <w:sz w:val="24"/>
        </w:rPr>
      </w:pPr>
      <w:r>
        <w:rPr>
          <w:rFonts w:hint="eastAsia" w:cs="楷体" w:asciiTheme="minorEastAsia" w:hAnsiTheme="minorEastAsia"/>
          <w:sz w:val="24"/>
        </w:rPr>
        <w:t>紧紧围绕嘉定现代化新型城市建设目标，深化教育综</w:t>
      </w:r>
      <w:bookmarkStart w:id="0" w:name="_GoBack"/>
      <w:bookmarkEnd w:id="0"/>
      <w:r>
        <w:rPr>
          <w:rFonts w:hint="eastAsia" w:cs="楷体" w:asciiTheme="minorEastAsia" w:hAnsiTheme="minorEastAsia"/>
          <w:sz w:val="24"/>
        </w:rPr>
        <w:t xml:space="preserve">合改革，扎实推进区“品质教育”实践，积极展示我校在校园文化建设、教育教学改革、师资队伍打造、 学校亮点特色、学区集团建设等方面取得的成果，在学校、家庭、社会之间建立长期有效的沟通互动机制，争取社会各界对教育的理解和支持，科学有序地完成 2023年招生工作。 </w:t>
      </w:r>
    </w:p>
    <w:p>
      <w:pPr>
        <w:spacing w:line="360" w:lineRule="auto"/>
        <w:ind w:firstLine="482" w:firstLineChars="200"/>
        <w:rPr>
          <w:rFonts w:cs="楷体" w:asciiTheme="minorEastAsia" w:hAnsiTheme="minorEastAsia"/>
          <w:b/>
          <w:sz w:val="24"/>
        </w:rPr>
      </w:pPr>
      <w:r>
        <w:rPr>
          <w:rFonts w:hint="eastAsia" w:cs="楷体" w:asciiTheme="minorEastAsia" w:hAnsiTheme="minorEastAsia"/>
          <w:b/>
          <w:sz w:val="24"/>
        </w:rPr>
        <w:t>二、活动宗旨</w:t>
      </w:r>
    </w:p>
    <w:p>
      <w:pPr>
        <w:spacing w:line="360" w:lineRule="auto"/>
        <w:ind w:firstLine="480" w:firstLineChars="200"/>
        <w:rPr>
          <w:rFonts w:cs="楷体" w:asciiTheme="minorEastAsia" w:hAnsiTheme="minorEastAsia"/>
          <w:sz w:val="24"/>
        </w:rPr>
      </w:pPr>
      <w:r>
        <w:rPr>
          <w:rFonts w:hint="eastAsia" w:cs="楷体" w:asciiTheme="minorEastAsia" w:hAnsiTheme="minorEastAsia"/>
          <w:sz w:val="24"/>
        </w:rPr>
        <w:t xml:space="preserve">展示“暖教育”成果，增进家校沟通，接受社会监督，促进学校发展。 </w:t>
      </w:r>
    </w:p>
    <w:p>
      <w:pPr>
        <w:spacing w:line="360" w:lineRule="auto"/>
        <w:ind w:firstLine="482" w:firstLineChars="200"/>
        <w:rPr>
          <w:rFonts w:cs="楷体" w:asciiTheme="minorEastAsia" w:hAnsiTheme="minorEastAsia"/>
          <w:b/>
          <w:sz w:val="24"/>
        </w:rPr>
      </w:pPr>
      <w:r>
        <w:rPr>
          <w:rFonts w:hint="eastAsia" w:cs="楷体" w:asciiTheme="minorEastAsia" w:hAnsiTheme="minorEastAsia"/>
          <w:b/>
          <w:sz w:val="24"/>
        </w:rPr>
        <w:t xml:space="preserve">三、活动目标 </w:t>
      </w:r>
    </w:p>
    <w:p>
      <w:pPr>
        <w:spacing w:line="360" w:lineRule="auto"/>
        <w:ind w:firstLine="480" w:firstLineChars="200"/>
        <w:rPr>
          <w:rFonts w:cs="楷体" w:asciiTheme="minorEastAsia" w:hAnsiTheme="minorEastAsia"/>
          <w:sz w:val="24"/>
        </w:rPr>
      </w:pPr>
      <w:r>
        <w:rPr>
          <w:rFonts w:hint="eastAsia" w:cs="楷体" w:asciiTheme="minorEastAsia" w:hAnsiTheme="minorEastAsia"/>
          <w:sz w:val="24"/>
        </w:rPr>
        <w:t xml:space="preserve">1．进一步加强家长与学校的联系，让家长充分了解学校“暖教育”办学理念和师资队伍、特色办学等基本情况，为科学有序地完成 2023招生工作做好宣传工作。 </w:t>
      </w:r>
    </w:p>
    <w:p>
      <w:pPr>
        <w:spacing w:line="360" w:lineRule="auto"/>
        <w:ind w:firstLine="480" w:firstLineChars="200"/>
        <w:rPr>
          <w:rFonts w:cs="楷体" w:asciiTheme="minorEastAsia" w:hAnsiTheme="minorEastAsia"/>
          <w:sz w:val="24"/>
        </w:rPr>
      </w:pPr>
      <w:r>
        <w:rPr>
          <w:rFonts w:hint="eastAsia" w:cs="楷体" w:asciiTheme="minorEastAsia" w:hAnsiTheme="minorEastAsia"/>
          <w:sz w:val="24"/>
        </w:rPr>
        <w:t xml:space="preserve">2．进一步加强学校规范管理、依法治校，通过网上“校园开放日”活动接受全社会的评议和监督，不断改进办学的不足，努力打造百姓家门口的好学校。 </w:t>
      </w:r>
    </w:p>
    <w:p>
      <w:pPr>
        <w:spacing w:line="360" w:lineRule="auto"/>
        <w:ind w:firstLine="482" w:firstLineChars="200"/>
        <w:rPr>
          <w:rFonts w:cs="楷体" w:asciiTheme="minorEastAsia" w:hAnsiTheme="minorEastAsia"/>
          <w:b/>
          <w:sz w:val="24"/>
        </w:rPr>
      </w:pPr>
      <w:r>
        <w:rPr>
          <w:rFonts w:hint="eastAsia" w:cs="楷体" w:asciiTheme="minorEastAsia" w:hAnsiTheme="minorEastAsia"/>
          <w:b/>
          <w:sz w:val="24"/>
        </w:rPr>
        <w:t xml:space="preserve">四、网上“校园开放日”活动参加对象 </w:t>
      </w:r>
    </w:p>
    <w:p>
      <w:pPr>
        <w:spacing w:line="360" w:lineRule="auto"/>
        <w:ind w:firstLine="480" w:firstLineChars="200"/>
        <w:rPr>
          <w:rFonts w:cs="楷体" w:asciiTheme="minorEastAsia" w:hAnsiTheme="minorEastAsia"/>
          <w:sz w:val="24"/>
        </w:rPr>
      </w:pPr>
      <w:r>
        <w:rPr>
          <w:rFonts w:hint="eastAsia" w:cs="楷体" w:asciiTheme="minorEastAsia" w:hAnsiTheme="minorEastAsia"/>
          <w:sz w:val="24"/>
        </w:rPr>
        <w:t xml:space="preserve">本次网上“校园开放日”活动面向符合本市义务教育阶段入学条件，且在娄塘学校招生划片范围或对口范围内的适龄儿童及其家长。 </w:t>
      </w:r>
    </w:p>
    <w:p>
      <w:pPr>
        <w:spacing w:line="360" w:lineRule="auto"/>
        <w:ind w:firstLine="482" w:firstLineChars="200"/>
        <w:rPr>
          <w:rFonts w:cs="楷体" w:asciiTheme="minorEastAsia" w:hAnsiTheme="minorEastAsia"/>
          <w:b/>
          <w:sz w:val="24"/>
        </w:rPr>
      </w:pPr>
      <w:r>
        <w:rPr>
          <w:rFonts w:hint="eastAsia" w:cs="楷体" w:asciiTheme="minorEastAsia" w:hAnsiTheme="minorEastAsia"/>
          <w:b/>
          <w:sz w:val="24"/>
        </w:rPr>
        <w:t>五、网上“校园开放日”活动内容和安排</w:t>
      </w:r>
    </w:p>
    <w:tbl>
      <w:tblPr>
        <w:tblStyle w:val="8"/>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4"/>
        <w:gridCol w:w="3260"/>
        <w:gridCol w:w="1134"/>
        <w:gridCol w:w="99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tcPr>
          <w:p>
            <w:pPr>
              <w:spacing w:line="360" w:lineRule="auto"/>
              <w:jc w:val="center"/>
              <w:rPr>
                <w:rFonts w:cs="楷体" w:asciiTheme="minorEastAsia" w:hAnsiTheme="minorEastAsia"/>
                <w:b/>
                <w:szCs w:val="21"/>
              </w:rPr>
            </w:pPr>
            <w:r>
              <w:rPr>
                <w:rFonts w:cs="宋体" w:asciiTheme="minorEastAsia" w:hAnsiTheme="minorEastAsia"/>
                <w:b/>
                <w:szCs w:val="21"/>
              </w:rPr>
              <w:t>开放日期</w:t>
            </w:r>
          </w:p>
        </w:tc>
        <w:tc>
          <w:tcPr>
            <w:tcW w:w="1134" w:type="dxa"/>
          </w:tcPr>
          <w:p>
            <w:pPr>
              <w:spacing w:line="360" w:lineRule="auto"/>
              <w:jc w:val="center"/>
              <w:rPr>
                <w:rFonts w:cs="楷体" w:asciiTheme="minorEastAsia" w:hAnsiTheme="minorEastAsia"/>
                <w:b/>
                <w:szCs w:val="21"/>
              </w:rPr>
            </w:pPr>
            <w:r>
              <w:rPr>
                <w:rFonts w:cs="宋体" w:asciiTheme="minorEastAsia" w:hAnsiTheme="minorEastAsia"/>
                <w:b/>
                <w:szCs w:val="21"/>
              </w:rPr>
              <w:t>版块主题</w:t>
            </w:r>
          </w:p>
        </w:tc>
        <w:tc>
          <w:tcPr>
            <w:tcW w:w="3260" w:type="dxa"/>
          </w:tcPr>
          <w:p>
            <w:pPr>
              <w:spacing w:line="360" w:lineRule="auto"/>
              <w:jc w:val="center"/>
              <w:rPr>
                <w:rFonts w:cs="楷体" w:asciiTheme="minorEastAsia" w:hAnsiTheme="minorEastAsia"/>
                <w:b/>
                <w:szCs w:val="21"/>
              </w:rPr>
            </w:pPr>
            <w:r>
              <w:rPr>
                <w:rFonts w:cs="宋体" w:asciiTheme="minorEastAsia" w:hAnsiTheme="minorEastAsia"/>
                <w:b/>
                <w:szCs w:val="21"/>
              </w:rPr>
              <w:t>具体内容</w:t>
            </w:r>
          </w:p>
        </w:tc>
        <w:tc>
          <w:tcPr>
            <w:tcW w:w="1134" w:type="dxa"/>
          </w:tcPr>
          <w:p>
            <w:pPr>
              <w:spacing w:line="360" w:lineRule="auto"/>
              <w:jc w:val="center"/>
              <w:rPr>
                <w:rFonts w:cs="楷体" w:asciiTheme="minorEastAsia" w:hAnsiTheme="minorEastAsia"/>
                <w:b/>
                <w:szCs w:val="21"/>
              </w:rPr>
            </w:pPr>
            <w:r>
              <w:rPr>
                <w:rFonts w:cs="宋体" w:asciiTheme="minorEastAsia" w:hAnsiTheme="minorEastAsia"/>
                <w:b/>
                <w:szCs w:val="21"/>
              </w:rPr>
              <w:t>责任部门</w:t>
            </w:r>
          </w:p>
        </w:tc>
        <w:tc>
          <w:tcPr>
            <w:tcW w:w="992" w:type="dxa"/>
          </w:tcPr>
          <w:p>
            <w:pPr>
              <w:spacing w:line="360" w:lineRule="auto"/>
              <w:jc w:val="center"/>
              <w:rPr>
                <w:rFonts w:cs="楷体" w:asciiTheme="minorEastAsia" w:hAnsiTheme="minorEastAsia"/>
                <w:b/>
                <w:szCs w:val="21"/>
              </w:rPr>
            </w:pPr>
            <w:r>
              <w:rPr>
                <w:rFonts w:cs="宋体" w:asciiTheme="minorEastAsia" w:hAnsiTheme="minorEastAsia"/>
                <w:b/>
                <w:szCs w:val="21"/>
              </w:rPr>
              <w:t>责任人</w:t>
            </w:r>
          </w:p>
        </w:tc>
        <w:tc>
          <w:tcPr>
            <w:tcW w:w="895" w:type="dxa"/>
          </w:tcPr>
          <w:p>
            <w:pPr>
              <w:spacing w:line="360" w:lineRule="auto"/>
              <w:jc w:val="center"/>
              <w:rPr>
                <w:rFonts w:cs="宋体" w:asciiTheme="minorEastAsia" w:hAnsiTheme="minorEastAsia"/>
                <w:b/>
                <w:szCs w:val="21"/>
              </w:rPr>
            </w:pPr>
            <w:r>
              <w:rPr>
                <w:rFonts w:hint="eastAsia" w:cs="宋体" w:asciiTheme="minorEastAsia" w:hAnsiTheme="minorEastAsia"/>
                <w:b/>
                <w:szCs w:val="21"/>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4</w:t>
            </w:r>
            <w:r>
              <w:rPr>
                <w:rFonts w:cs="宋体" w:asciiTheme="minorEastAsia" w:hAnsiTheme="minorEastAsia"/>
                <w:szCs w:val="21"/>
              </w:rPr>
              <w:t>月</w:t>
            </w:r>
            <w:r>
              <w:rPr>
                <w:rFonts w:hint="eastAsia" w:cs="宋体" w:asciiTheme="minorEastAsia" w:hAnsiTheme="minorEastAsia"/>
                <w:szCs w:val="21"/>
              </w:rPr>
              <w:t>7</w:t>
            </w:r>
            <w:r>
              <w:rPr>
                <w:rFonts w:cs="宋体" w:asciiTheme="minorEastAsia" w:hAnsiTheme="minorEastAsia"/>
                <w:szCs w:val="21"/>
              </w:rPr>
              <w:t>日</w:t>
            </w:r>
          </w:p>
        </w:tc>
        <w:tc>
          <w:tcPr>
            <w:tcW w:w="1134"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学校概况</w:t>
            </w:r>
          </w:p>
        </w:tc>
        <w:tc>
          <w:tcPr>
            <w:tcW w:w="3260" w:type="dxa"/>
          </w:tcPr>
          <w:p>
            <w:pPr>
              <w:spacing w:line="360" w:lineRule="auto"/>
              <w:jc w:val="left"/>
              <w:rPr>
                <w:rFonts w:cs="楷体" w:asciiTheme="minorEastAsia" w:hAnsiTheme="minorEastAsia"/>
                <w:szCs w:val="21"/>
              </w:rPr>
            </w:pPr>
            <w:r>
              <w:rPr>
                <w:rFonts w:hint="eastAsia" w:cs="宋体" w:asciiTheme="minorEastAsia" w:hAnsiTheme="minorEastAsia"/>
                <w:szCs w:val="21"/>
              </w:rPr>
              <w:t>办学历史、学校规模、办学思想、 培养目标、校风校训、学校荣誉等。</w:t>
            </w:r>
          </w:p>
        </w:tc>
        <w:tc>
          <w:tcPr>
            <w:tcW w:w="1134"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校务办</w:t>
            </w:r>
          </w:p>
        </w:tc>
        <w:tc>
          <w:tcPr>
            <w:tcW w:w="992"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朱建峰</w:t>
            </w:r>
            <w:r>
              <w:rPr>
                <w:rFonts w:hint="eastAsia" w:ascii="宋体" w:hAnsi="宋体" w:cs="宋体"/>
                <w:sz w:val="13"/>
                <w:szCs w:val="13"/>
              </w:rPr>
              <w:t>☆</w:t>
            </w:r>
          </w:p>
        </w:tc>
        <w:tc>
          <w:tcPr>
            <w:tcW w:w="895"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姚宏伟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4</w:t>
            </w:r>
            <w:r>
              <w:rPr>
                <w:rFonts w:cs="宋体" w:asciiTheme="minorEastAsia" w:hAnsiTheme="minorEastAsia"/>
                <w:szCs w:val="21"/>
              </w:rPr>
              <w:t>月</w:t>
            </w:r>
            <w:r>
              <w:rPr>
                <w:rFonts w:hint="eastAsia" w:cs="宋体" w:asciiTheme="minorEastAsia" w:hAnsiTheme="minorEastAsia"/>
                <w:szCs w:val="21"/>
              </w:rPr>
              <w:t>8</w:t>
            </w:r>
            <w:r>
              <w:rPr>
                <w:rFonts w:cs="宋体" w:asciiTheme="minorEastAsia" w:hAnsiTheme="minorEastAsia"/>
                <w:szCs w:val="21"/>
              </w:rPr>
              <w:t>日</w:t>
            </w:r>
          </w:p>
        </w:tc>
        <w:tc>
          <w:tcPr>
            <w:tcW w:w="1134"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办学条件</w:t>
            </w:r>
          </w:p>
        </w:tc>
        <w:tc>
          <w:tcPr>
            <w:tcW w:w="3260" w:type="dxa"/>
          </w:tcPr>
          <w:p>
            <w:pPr>
              <w:spacing w:line="360" w:lineRule="auto"/>
              <w:jc w:val="left"/>
              <w:rPr>
                <w:rFonts w:cs="楷体" w:asciiTheme="minorEastAsia" w:hAnsiTheme="minorEastAsia"/>
                <w:szCs w:val="21"/>
              </w:rPr>
            </w:pPr>
            <w:r>
              <w:rPr>
                <w:rFonts w:cs="宋体" w:asciiTheme="minorEastAsia" w:hAnsiTheme="minorEastAsia"/>
                <w:szCs w:val="21"/>
              </w:rPr>
              <w:t>环境建设、文化建设、硬件设施设备</w:t>
            </w:r>
            <w:r>
              <w:rPr>
                <w:rFonts w:hint="eastAsia" w:cs="宋体" w:asciiTheme="minorEastAsia" w:hAnsiTheme="minorEastAsia"/>
                <w:szCs w:val="21"/>
              </w:rPr>
              <w:t>（图书馆、实验室、</w:t>
            </w:r>
            <w:r>
              <w:rPr>
                <w:rFonts w:cs="宋体" w:asciiTheme="minorEastAsia" w:hAnsiTheme="minorEastAsia"/>
                <w:szCs w:val="21"/>
              </w:rPr>
              <w:t>专用教室</w:t>
            </w:r>
            <w:r>
              <w:rPr>
                <w:rFonts w:hint="eastAsia" w:cs="宋体" w:asciiTheme="minorEastAsia" w:hAnsiTheme="minorEastAsia"/>
                <w:szCs w:val="21"/>
              </w:rPr>
              <w:t>、跨学科学习空间等）</w:t>
            </w:r>
            <w:r>
              <w:rPr>
                <w:rFonts w:cs="宋体" w:asciiTheme="minorEastAsia" w:hAnsiTheme="minorEastAsia"/>
                <w:szCs w:val="21"/>
              </w:rPr>
              <w:t>、学区集团化办学</w:t>
            </w:r>
            <w:r>
              <w:rPr>
                <w:rFonts w:hint="eastAsia" w:cs="宋体" w:asciiTheme="minorEastAsia" w:hAnsiTheme="minorEastAsia"/>
                <w:szCs w:val="21"/>
              </w:rPr>
              <w:t>等</w:t>
            </w:r>
            <w:r>
              <w:rPr>
                <w:rFonts w:cs="宋体" w:asciiTheme="minorEastAsia" w:hAnsiTheme="minorEastAsia"/>
                <w:szCs w:val="21"/>
              </w:rPr>
              <w:t>。</w:t>
            </w:r>
          </w:p>
        </w:tc>
        <w:tc>
          <w:tcPr>
            <w:tcW w:w="1134"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校务办</w:t>
            </w:r>
          </w:p>
          <w:p>
            <w:pPr>
              <w:spacing w:line="360" w:lineRule="auto"/>
              <w:jc w:val="center"/>
              <w:rPr>
                <w:rFonts w:cs="宋体" w:asciiTheme="minorEastAsia" w:hAnsiTheme="minorEastAsia"/>
                <w:szCs w:val="21"/>
              </w:rPr>
            </w:pPr>
            <w:r>
              <w:rPr>
                <w:rFonts w:hint="eastAsia" w:cs="宋体" w:asciiTheme="minorEastAsia" w:hAnsiTheme="minorEastAsia"/>
                <w:szCs w:val="21"/>
              </w:rPr>
              <w:t>总务处</w:t>
            </w:r>
          </w:p>
        </w:tc>
        <w:tc>
          <w:tcPr>
            <w:tcW w:w="992"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朱建峰</w:t>
            </w:r>
            <w:r>
              <w:rPr>
                <w:rFonts w:hint="eastAsia" w:ascii="宋体" w:hAnsi="宋体" w:cs="宋体"/>
                <w:sz w:val="13"/>
                <w:szCs w:val="13"/>
              </w:rPr>
              <w:t>☆</w:t>
            </w:r>
            <w:r>
              <w:rPr>
                <w:rFonts w:hint="eastAsia" w:cs="宋体" w:asciiTheme="minorEastAsia" w:hAnsiTheme="minorEastAsia"/>
                <w:szCs w:val="21"/>
              </w:rPr>
              <w:t>金剑</w:t>
            </w:r>
          </w:p>
        </w:tc>
        <w:tc>
          <w:tcPr>
            <w:tcW w:w="895"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姚宏伟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4</w:t>
            </w:r>
            <w:r>
              <w:rPr>
                <w:rFonts w:cs="宋体" w:asciiTheme="minorEastAsia" w:hAnsiTheme="minorEastAsia"/>
                <w:szCs w:val="21"/>
              </w:rPr>
              <w:t>月</w:t>
            </w:r>
            <w:r>
              <w:rPr>
                <w:rFonts w:hint="eastAsia" w:cs="宋体" w:asciiTheme="minorEastAsia" w:hAnsiTheme="minorEastAsia"/>
                <w:szCs w:val="21"/>
              </w:rPr>
              <w:t>9</w:t>
            </w:r>
            <w:r>
              <w:rPr>
                <w:rFonts w:cs="宋体" w:asciiTheme="minorEastAsia" w:hAnsiTheme="minorEastAsia"/>
                <w:szCs w:val="21"/>
              </w:rPr>
              <w:t>日</w:t>
            </w:r>
          </w:p>
        </w:tc>
        <w:tc>
          <w:tcPr>
            <w:tcW w:w="1134"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课程设置</w:t>
            </w:r>
          </w:p>
        </w:tc>
        <w:tc>
          <w:tcPr>
            <w:tcW w:w="3260" w:type="dxa"/>
          </w:tcPr>
          <w:p>
            <w:pPr>
              <w:spacing w:line="360" w:lineRule="auto"/>
              <w:jc w:val="left"/>
              <w:rPr>
                <w:rFonts w:cs="宋体" w:asciiTheme="minorEastAsia" w:hAnsiTheme="minorEastAsia"/>
                <w:szCs w:val="21"/>
              </w:rPr>
            </w:pPr>
            <w:r>
              <w:rPr>
                <w:rFonts w:hint="eastAsia" w:cs="宋体" w:asciiTheme="minorEastAsia" w:hAnsiTheme="minorEastAsia"/>
                <w:szCs w:val="21"/>
              </w:rPr>
              <w:t>课程建设、校本课程、特色课程、课后服务课程等。</w:t>
            </w:r>
          </w:p>
        </w:tc>
        <w:tc>
          <w:tcPr>
            <w:tcW w:w="1134"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课程部</w:t>
            </w:r>
          </w:p>
          <w:p>
            <w:pPr>
              <w:spacing w:line="360" w:lineRule="auto"/>
              <w:jc w:val="center"/>
              <w:rPr>
                <w:rFonts w:cs="宋体" w:asciiTheme="minorEastAsia" w:hAnsiTheme="minorEastAsia"/>
                <w:szCs w:val="21"/>
              </w:rPr>
            </w:pPr>
            <w:r>
              <w:rPr>
                <w:rFonts w:hint="eastAsia" w:cs="宋体" w:asciiTheme="minorEastAsia" w:hAnsiTheme="minorEastAsia"/>
                <w:szCs w:val="21"/>
              </w:rPr>
              <w:t>教导处</w:t>
            </w:r>
          </w:p>
        </w:tc>
        <w:tc>
          <w:tcPr>
            <w:tcW w:w="992"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徐永忠</w:t>
            </w:r>
            <w:r>
              <w:rPr>
                <w:rFonts w:hint="eastAsia" w:ascii="宋体" w:hAnsi="宋体" w:cs="宋体"/>
                <w:sz w:val="13"/>
                <w:szCs w:val="13"/>
              </w:rPr>
              <w:t>☆</w:t>
            </w:r>
          </w:p>
          <w:p>
            <w:pPr>
              <w:spacing w:line="360" w:lineRule="auto"/>
              <w:jc w:val="center"/>
              <w:rPr>
                <w:rFonts w:cs="宋体" w:asciiTheme="minorEastAsia" w:hAnsiTheme="minorEastAsia"/>
                <w:szCs w:val="21"/>
              </w:rPr>
            </w:pPr>
            <w:r>
              <w:rPr>
                <w:rFonts w:hint="eastAsia" w:cs="宋体" w:asciiTheme="minorEastAsia" w:hAnsiTheme="minorEastAsia"/>
                <w:szCs w:val="21"/>
              </w:rPr>
              <w:t>郑贯英</w:t>
            </w:r>
          </w:p>
        </w:tc>
        <w:tc>
          <w:tcPr>
            <w:tcW w:w="895"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朱燕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4</w:t>
            </w:r>
            <w:r>
              <w:rPr>
                <w:rFonts w:cs="宋体" w:asciiTheme="minorEastAsia" w:hAnsiTheme="minorEastAsia"/>
                <w:szCs w:val="21"/>
              </w:rPr>
              <w:t>月</w:t>
            </w:r>
            <w:r>
              <w:rPr>
                <w:rFonts w:hint="eastAsia" w:cs="宋体" w:asciiTheme="minorEastAsia" w:hAnsiTheme="minorEastAsia"/>
                <w:szCs w:val="21"/>
              </w:rPr>
              <w:t>10</w:t>
            </w:r>
            <w:r>
              <w:rPr>
                <w:rFonts w:cs="宋体" w:asciiTheme="minorEastAsia" w:hAnsiTheme="minorEastAsia"/>
                <w:szCs w:val="21"/>
              </w:rPr>
              <w:t>日</w:t>
            </w:r>
          </w:p>
        </w:tc>
        <w:tc>
          <w:tcPr>
            <w:tcW w:w="1134"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办学特色</w:t>
            </w:r>
          </w:p>
        </w:tc>
        <w:tc>
          <w:tcPr>
            <w:tcW w:w="3260" w:type="dxa"/>
          </w:tcPr>
          <w:p>
            <w:pPr>
              <w:spacing w:line="360" w:lineRule="auto"/>
              <w:jc w:val="left"/>
              <w:rPr>
                <w:rFonts w:cs="宋体" w:asciiTheme="minorEastAsia" w:hAnsiTheme="minorEastAsia"/>
                <w:szCs w:val="21"/>
              </w:rPr>
            </w:pPr>
            <w:r>
              <w:rPr>
                <w:rFonts w:cs="宋体" w:asciiTheme="minorEastAsia" w:hAnsiTheme="minorEastAsia"/>
                <w:szCs w:val="21"/>
              </w:rPr>
              <w:t>学生发展、幸福课程、</w:t>
            </w:r>
            <w:r>
              <w:rPr>
                <w:rFonts w:hint="eastAsia" w:cs="宋体" w:asciiTheme="minorEastAsia" w:hAnsiTheme="minorEastAsia"/>
                <w:szCs w:val="21"/>
              </w:rPr>
              <w:t>暖教育、</w:t>
            </w:r>
            <w:r>
              <w:rPr>
                <w:rFonts w:cs="宋体" w:asciiTheme="minorEastAsia" w:hAnsiTheme="minorEastAsia"/>
                <w:szCs w:val="21"/>
              </w:rPr>
              <w:t>举重及食文化等。</w:t>
            </w:r>
          </w:p>
        </w:tc>
        <w:tc>
          <w:tcPr>
            <w:tcW w:w="1134" w:type="dxa"/>
            <w:vAlign w:val="center"/>
          </w:tcPr>
          <w:p>
            <w:pPr>
              <w:spacing w:line="360" w:lineRule="auto"/>
              <w:jc w:val="center"/>
              <w:rPr>
                <w:rFonts w:cs="宋体" w:asciiTheme="minorEastAsia" w:hAnsiTheme="minorEastAsia"/>
                <w:szCs w:val="21"/>
              </w:rPr>
            </w:pPr>
            <w:r>
              <w:rPr>
                <w:rFonts w:cs="宋体" w:asciiTheme="minorEastAsia" w:hAnsiTheme="minorEastAsia"/>
                <w:szCs w:val="21"/>
              </w:rPr>
              <w:t xml:space="preserve">政教处 </w:t>
            </w:r>
          </w:p>
          <w:p>
            <w:pPr>
              <w:spacing w:line="360" w:lineRule="auto"/>
              <w:jc w:val="center"/>
              <w:rPr>
                <w:rFonts w:cs="宋体" w:asciiTheme="minorEastAsia" w:hAnsiTheme="minorEastAsia"/>
                <w:szCs w:val="21"/>
              </w:rPr>
            </w:pPr>
            <w:r>
              <w:rPr>
                <w:rFonts w:hint="eastAsia" w:cs="宋体" w:asciiTheme="minorEastAsia" w:hAnsiTheme="minorEastAsia"/>
                <w:szCs w:val="21"/>
              </w:rPr>
              <w:t>科研室</w:t>
            </w:r>
          </w:p>
          <w:p>
            <w:pPr>
              <w:spacing w:line="360" w:lineRule="auto"/>
              <w:jc w:val="center"/>
              <w:rPr>
                <w:rFonts w:cs="宋体" w:asciiTheme="minorEastAsia" w:hAnsiTheme="minorEastAsia"/>
                <w:szCs w:val="21"/>
              </w:rPr>
            </w:pPr>
            <w:r>
              <w:rPr>
                <w:rFonts w:hint="eastAsia" w:cs="宋体" w:asciiTheme="minorEastAsia" w:hAnsiTheme="minorEastAsia"/>
                <w:szCs w:val="21"/>
              </w:rPr>
              <w:t>体育办</w:t>
            </w:r>
          </w:p>
        </w:tc>
        <w:tc>
          <w:tcPr>
            <w:tcW w:w="992" w:type="dxa"/>
            <w:vAlign w:val="center"/>
          </w:tcPr>
          <w:p>
            <w:pPr>
              <w:spacing w:line="360" w:lineRule="auto"/>
              <w:jc w:val="center"/>
              <w:rPr>
                <w:rFonts w:cs="宋体" w:asciiTheme="minorEastAsia" w:hAnsiTheme="minorEastAsia"/>
                <w:szCs w:val="21"/>
              </w:rPr>
            </w:pPr>
            <w:r>
              <w:rPr>
                <w:rFonts w:cs="宋体" w:asciiTheme="minorEastAsia" w:hAnsiTheme="minorEastAsia"/>
                <w:szCs w:val="21"/>
              </w:rPr>
              <w:t>诸燕</w:t>
            </w:r>
            <w:r>
              <w:rPr>
                <w:rFonts w:hint="eastAsia" w:ascii="宋体" w:hAnsi="宋体" w:cs="宋体"/>
                <w:sz w:val="13"/>
                <w:szCs w:val="13"/>
              </w:rPr>
              <w:t>☆</w:t>
            </w:r>
          </w:p>
          <w:p>
            <w:pPr>
              <w:spacing w:line="360" w:lineRule="auto"/>
              <w:jc w:val="center"/>
              <w:rPr>
                <w:rFonts w:cs="宋体" w:asciiTheme="minorEastAsia" w:hAnsiTheme="minorEastAsia"/>
                <w:szCs w:val="21"/>
              </w:rPr>
            </w:pPr>
            <w:r>
              <w:rPr>
                <w:rFonts w:hint="eastAsia" w:cs="宋体" w:asciiTheme="minorEastAsia" w:hAnsiTheme="minorEastAsia"/>
                <w:szCs w:val="21"/>
              </w:rPr>
              <w:t>王新阳</w:t>
            </w:r>
          </w:p>
          <w:p>
            <w:pPr>
              <w:spacing w:line="360" w:lineRule="auto"/>
              <w:jc w:val="center"/>
              <w:rPr>
                <w:rFonts w:cs="宋体" w:asciiTheme="minorEastAsia" w:hAnsiTheme="minorEastAsia"/>
                <w:szCs w:val="21"/>
              </w:rPr>
            </w:pPr>
            <w:r>
              <w:rPr>
                <w:rFonts w:hint="eastAsia" w:cs="宋体" w:asciiTheme="minorEastAsia" w:hAnsiTheme="minorEastAsia"/>
                <w:szCs w:val="21"/>
              </w:rPr>
              <w:t>徐彪</w:t>
            </w:r>
          </w:p>
        </w:tc>
        <w:tc>
          <w:tcPr>
            <w:tcW w:w="895"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姚宏伟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4</w:t>
            </w:r>
            <w:r>
              <w:rPr>
                <w:rFonts w:cs="宋体" w:asciiTheme="minorEastAsia" w:hAnsiTheme="minorEastAsia"/>
                <w:szCs w:val="21"/>
              </w:rPr>
              <w:t>月</w:t>
            </w:r>
            <w:r>
              <w:rPr>
                <w:rFonts w:hint="eastAsia" w:cs="宋体" w:asciiTheme="minorEastAsia" w:hAnsiTheme="minorEastAsia"/>
                <w:szCs w:val="21"/>
              </w:rPr>
              <w:t>11</w:t>
            </w:r>
            <w:r>
              <w:rPr>
                <w:rFonts w:cs="宋体" w:asciiTheme="minorEastAsia" w:hAnsiTheme="minorEastAsia"/>
                <w:szCs w:val="21"/>
              </w:rPr>
              <w:t>日</w:t>
            </w:r>
          </w:p>
        </w:tc>
        <w:tc>
          <w:tcPr>
            <w:tcW w:w="1134"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队伍建设</w:t>
            </w:r>
          </w:p>
        </w:tc>
        <w:tc>
          <w:tcPr>
            <w:tcW w:w="3260" w:type="dxa"/>
          </w:tcPr>
          <w:p>
            <w:pPr>
              <w:spacing w:line="360" w:lineRule="auto"/>
              <w:jc w:val="left"/>
              <w:rPr>
                <w:rFonts w:cs="宋体" w:asciiTheme="minorEastAsia" w:hAnsiTheme="minorEastAsia"/>
                <w:szCs w:val="21"/>
              </w:rPr>
            </w:pPr>
            <w:r>
              <w:rPr>
                <w:rFonts w:cs="宋体" w:asciiTheme="minorEastAsia" w:hAnsiTheme="minorEastAsia"/>
                <w:szCs w:val="21"/>
              </w:rPr>
              <w:t>教师队伍结构、骨干教师、学科及党员工作坊、</w:t>
            </w:r>
            <w:r>
              <w:rPr>
                <w:rFonts w:hint="eastAsia" w:cs="宋体" w:asciiTheme="minorEastAsia" w:hAnsiTheme="minorEastAsia"/>
                <w:szCs w:val="21"/>
              </w:rPr>
              <w:t>青年教师成长营、</w:t>
            </w:r>
            <w:r>
              <w:rPr>
                <w:rFonts w:cs="宋体" w:asciiTheme="minorEastAsia" w:hAnsiTheme="minorEastAsia"/>
                <w:szCs w:val="21"/>
              </w:rPr>
              <w:t>教科研成果等。</w:t>
            </w:r>
          </w:p>
        </w:tc>
        <w:tc>
          <w:tcPr>
            <w:tcW w:w="1134" w:type="dxa"/>
            <w:vAlign w:val="center"/>
          </w:tcPr>
          <w:p>
            <w:pPr>
              <w:spacing w:line="360" w:lineRule="auto"/>
              <w:jc w:val="center"/>
              <w:rPr>
                <w:rFonts w:cs="宋体" w:asciiTheme="minorEastAsia" w:hAnsiTheme="minorEastAsia"/>
                <w:szCs w:val="21"/>
              </w:rPr>
            </w:pPr>
            <w:r>
              <w:rPr>
                <w:rFonts w:cs="宋体" w:asciiTheme="minorEastAsia" w:hAnsiTheme="minorEastAsia"/>
                <w:szCs w:val="21"/>
              </w:rPr>
              <w:t>科研室</w:t>
            </w:r>
          </w:p>
          <w:p>
            <w:pPr>
              <w:spacing w:line="360" w:lineRule="auto"/>
              <w:jc w:val="center"/>
              <w:rPr>
                <w:rFonts w:cs="宋体" w:asciiTheme="minorEastAsia" w:hAnsiTheme="minorEastAsia"/>
                <w:szCs w:val="21"/>
              </w:rPr>
            </w:pPr>
            <w:r>
              <w:rPr>
                <w:rFonts w:cs="宋体" w:asciiTheme="minorEastAsia" w:hAnsiTheme="minorEastAsia"/>
                <w:szCs w:val="21"/>
              </w:rPr>
              <w:t>人事</w:t>
            </w:r>
            <w:r>
              <w:rPr>
                <w:rFonts w:hint="eastAsia" w:cs="宋体" w:asciiTheme="minorEastAsia" w:hAnsiTheme="minorEastAsia"/>
                <w:szCs w:val="21"/>
              </w:rPr>
              <w:t>办</w:t>
            </w:r>
            <w:r>
              <w:rPr>
                <w:rFonts w:cs="宋体" w:asciiTheme="minorEastAsia" w:hAnsiTheme="minorEastAsia"/>
                <w:szCs w:val="21"/>
              </w:rPr>
              <w:t xml:space="preserve"> </w:t>
            </w:r>
          </w:p>
          <w:p>
            <w:pPr>
              <w:spacing w:line="360" w:lineRule="auto"/>
              <w:jc w:val="center"/>
              <w:rPr>
                <w:rFonts w:cs="楷体" w:asciiTheme="minorEastAsia" w:hAnsiTheme="minorEastAsia"/>
                <w:szCs w:val="21"/>
              </w:rPr>
            </w:pPr>
            <w:r>
              <w:rPr>
                <w:rFonts w:hint="eastAsia" w:cs="宋体" w:asciiTheme="minorEastAsia" w:hAnsiTheme="minorEastAsia"/>
                <w:szCs w:val="21"/>
              </w:rPr>
              <w:t>党政办</w:t>
            </w:r>
          </w:p>
        </w:tc>
        <w:tc>
          <w:tcPr>
            <w:tcW w:w="992" w:type="dxa"/>
            <w:vAlign w:val="center"/>
          </w:tcPr>
          <w:p>
            <w:pPr>
              <w:spacing w:line="360" w:lineRule="auto"/>
              <w:jc w:val="center"/>
              <w:rPr>
                <w:rFonts w:cs="宋体" w:asciiTheme="minorEastAsia" w:hAnsiTheme="minorEastAsia"/>
                <w:szCs w:val="21"/>
              </w:rPr>
            </w:pPr>
            <w:r>
              <w:rPr>
                <w:rFonts w:cs="宋体" w:asciiTheme="minorEastAsia" w:hAnsiTheme="minorEastAsia"/>
                <w:szCs w:val="21"/>
              </w:rPr>
              <w:t>王新阳</w:t>
            </w:r>
            <w:r>
              <w:rPr>
                <w:rFonts w:hint="eastAsia" w:ascii="宋体" w:hAnsi="宋体" w:cs="宋体"/>
                <w:sz w:val="13"/>
                <w:szCs w:val="13"/>
              </w:rPr>
              <w:t>☆</w:t>
            </w:r>
            <w:r>
              <w:rPr>
                <w:rFonts w:cs="宋体" w:asciiTheme="minorEastAsia" w:hAnsiTheme="minorEastAsia"/>
                <w:szCs w:val="21"/>
              </w:rPr>
              <w:t xml:space="preserve">秦凤林 </w:t>
            </w:r>
          </w:p>
          <w:p>
            <w:pPr>
              <w:spacing w:line="360" w:lineRule="auto"/>
              <w:jc w:val="center"/>
              <w:rPr>
                <w:rFonts w:cs="楷体" w:asciiTheme="minorEastAsia" w:hAnsiTheme="minorEastAsia"/>
                <w:szCs w:val="21"/>
              </w:rPr>
            </w:pPr>
            <w:r>
              <w:rPr>
                <w:rFonts w:hint="eastAsia" w:cs="宋体" w:asciiTheme="minorEastAsia" w:hAnsiTheme="minorEastAsia"/>
                <w:szCs w:val="21"/>
              </w:rPr>
              <w:t>葛加惠</w:t>
            </w:r>
          </w:p>
        </w:tc>
        <w:tc>
          <w:tcPr>
            <w:tcW w:w="895"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朱燕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4</w:t>
            </w:r>
            <w:r>
              <w:rPr>
                <w:rFonts w:cs="宋体" w:asciiTheme="minorEastAsia" w:hAnsiTheme="minorEastAsia"/>
                <w:szCs w:val="21"/>
              </w:rPr>
              <w:t>月</w:t>
            </w:r>
            <w:r>
              <w:rPr>
                <w:rFonts w:hint="eastAsia" w:cs="宋体" w:asciiTheme="minorEastAsia" w:hAnsiTheme="minorEastAsia"/>
                <w:szCs w:val="21"/>
              </w:rPr>
              <w:t>12</w:t>
            </w:r>
            <w:r>
              <w:rPr>
                <w:rFonts w:cs="宋体" w:asciiTheme="minorEastAsia" w:hAnsiTheme="minorEastAsia"/>
                <w:szCs w:val="21"/>
              </w:rPr>
              <w:t>日</w:t>
            </w:r>
          </w:p>
        </w:tc>
        <w:tc>
          <w:tcPr>
            <w:tcW w:w="1134"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教学实践</w:t>
            </w:r>
          </w:p>
        </w:tc>
        <w:tc>
          <w:tcPr>
            <w:tcW w:w="3260" w:type="dxa"/>
          </w:tcPr>
          <w:p>
            <w:pPr>
              <w:spacing w:line="360" w:lineRule="auto"/>
              <w:jc w:val="left"/>
              <w:rPr>
                <w:rFonts w:cs="宋体" w:asciiTheme="minorEastAsia" w:hAnsiTheme="minorEastAsia"/>
                <w:szCs w:val="21"/>
              </w:rPr>
            </w:pPr>
            <w:r>
              <w:rPr>
                <w:rFonts w:cs="宋体" w:asciiTheme="minorEastAsia" w:hAnsiTheme="minorEastAsia"/>
                <w:szCs w:val="21"/>
              </w:rPr>
              <w:t>幼小衔接、</w:t>
            </w:r>
            <w:r>
              <w:rPr>
                <w:rFonts w:hint="eastAsia" w:cs="宋体" w:asciiTheme="minorEastAsia" w:hAnsiTheme="minorEastAsia"/>
                <w:szCs w:val="21"/>
              </w:rPr>
              <w:t>学习新课标探索新课堂</w:t>
            </w:r>
            <w:r>
              <w:rPr>
                <w:rFonts w:cs="宋体" w:asciiTheme="minorEastAsia" w:hAnsiTheme="minorEastAsia"/>
                <w:szCs w:val="21"/>
              </w:rPr>
              <w:t>、</w:t>
            </w:r>
            <w:r>
              <w:rPr>
                <w:rFonts w:hint="eastAsia" w:cs="宋体" w:asciiTheme="minorEastAsia" w:hAnsiTheme="minorEastAsia"/>
                <w:szCs w:val="21"/>
              </w:rPr>
              <w:t>市区联动项目、深度教研实践、</w:t>
            </w:r>
            <w:r>
              <w:rPr>
                <w:rFonts w:cs="宋体" w:asciiTheme="minorEastAsia" w:hAnsiTheme="minorEastAsia"/>
                <w:szCs w:val="21"/>
              </w:rPr>
              <w:t>新优质联盟、初中强校工程等。</w:t>
            </w:r>
          </w:p>
        </w:tc>
        <w:tc>
          <w:tcPr>
            <w:tcW w:w="1134" w:type="dxa"/>
            <w:vAlign w:val="center"/>
          </w:tcPr>
          <w:p>
            <w:pPr>
              <w:spacing w:line="360" w:lineRule="auto"/>
              <w:jc w:val="center"/>
              <w:rPr>
                <w:rFonts w:cs="楷体" w:asciiTheme="minorEastAsia" w:hAnsiTheme="minorEastAsia"/>
                <w:szCs w:val="21"/>
              </w:rPr>
            </w:pPr>
            <w:r>
              <w:rPr>
                <w:rFonts w:cs="宋体" w:asciiTheme="minorEastAsia" w:hAnsiTheme="minorEastAsia"/>
                <w:szCs w:val="21"/>
              </w:rPr>
              <w:t>教导处</w:t>
            </w:r>
          </w:p>
        </w:tc>
        <w:tc>
          <w:tcPr>
            <w:tcW w:w="992" w:type="dxa"/>
            <w:vAlign w:val="center"/>
          </w:tcPr>
          <w:p>
            <w:pPr>
              <w:spacing w:line="360" w:lineRule="auto"/>
              <w:jc w:val="center"/>
              <w:rPr>
                <w:rFonts w:cs="楷体" w:asciiTheme="minorEastAsia" w:hAnsiTheme="minorEastAsia"/>
                <w:szCs w:val="21"/>
              </w:rPr>
            </w:pPr>
            <w:r>
              <w:rPr>
                <w:rFonts w:cs="宋体" w:asciiTheme="minorEastAsia" w:hAnsiTheme="minorEastAsia"/>
                <w:szCs w:val="21"/>
              </w:rPr>
              <w:t>郑贯英</w:t>
            </w:r>
            <w:r>
              <w:rPr>
                <w:rFonts w:hint="eastAsia" w:ascii="宋体" w:hAnsi="宋体" w:cs="宋体"/>
                <w:sz w:val="13"/>
                <w:szCs w:val="13"/>
              </w:rPr>
              <w:t>☆</w:t>
            </w:r>
            <w:r>
              <w:rPr>
                <w:rFonts w:cs="宋体" w:asciiTheme="minorEastAsia" w:hAnsiTheme="minorEastAsia"/>
                <w:szCs w:val="21"/>
              </w:rPr>
              <w:t xml:space="preserve"> </w:t>
            </w:r>
            <w:r>
              <w:rPr>
                <w:rFonts w:hint="eastAsia" w:cs="宋体" w:asciiTheme="minorEastAsia" w:hAnsiTheme="minorEastAsia"/>
                <w:szCs w:val="21"/>
              </w:rPr>
              <w:t>徐文礼</w:t>
            </w:r>
          </w:p>
        </w:tc>
        <w:tc>
          <w:tcPr>
            <w:tcW w:w="895"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朱燕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1"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4</w:t>
            </w:r>
            <w:r>
              <w:rPr>
                <w:rFonts w:cs="宋体" w:asciiTheme="minorEastAsia" w:hAnsiTheme="minorEastAsia"/>
                <w:szCs w:val="21"/>
              </w:rPr>
              <w:t>月</w:t>
            </w:r>
            <w:r>
              <w:rPr>
                <w:rFonts w:hint="eastAsia" w:cs="宋体" w:asciiTheme="minorEastAsia" w:hAnsiTheme="minorEastAsia"/>
                <w:szCs w:val="21"/>
              </w:rPr>
              <w:t>13</w:t>
            </w:r>
            <w:r>
              <w:rPr>
                <w:rFonts w:cs="宋体" w:asciiTheme="minorEastAsia" w:hAnsiTheme="minorEastAsia"/>
                <w:szCs w:val="21"/>
              </w:rPr>
              <w:t>日</w:t>
            </w:r>
          </w:p>
        </w:tc>
        <w:tc>
          <w:tcPr>
            <w:tcW w:w="1134"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招生信息</w:t>
            </w:r>
          </w:p>
        </w:tc>
        <w:tc>
          <w:tcPr>
            <w:tcW w:w="3260" w:type="dxa"/>
          </w:tcPr>
          <w:p>
            <w:pPr>
              <w:spacing w:line="360" w:lineRule="auto"/>
              <w:jc w:val="left"/>
              <w:rPr>
                <w:rFonts w:cs="楷体" w:asciiTheme="minorEastAsia" w:hAnsiTheme="minorEastAsia"/>
                <w:szCs w:val="21"/>
              </w:rPr>
            </w:pPr>
            <w:r>
              <w:rPr>
                <w:rFonts w:cs="宋体" w:asciiTheme="minorEastAsia" w:hAnsiTheme="minorEastAsia"/>
                <w:szCs w:val="21"/>
              </w:rPr>
              <w:t>学校对口招生范围、入学条件、招生政策、招生承诺等</w:t>
            </w:r>
            <w:r>
              <w:rPr>
                <w:rFonts w:hint="eastAsia" w:cs="宋体" w:asciiTheme="minorEastAsia" w:hAnsiTheme="minorEastAsia"/>
                <w:szCs w:val="21"/>
              </w:rPr>
              <w:t>。</w:t>
            </w:r>
          </w:p>
        </w:tc>
        <w:tc>
          <w:tcPr>
            <w:tcW w:w="1134" w:type="dxa"/>
            <w:vAlign w:val="center"/>
          </w:tcPr>
          <w:p>
            <w:pPr>
              <w:spacing w:line="360" w:lineRule="auto"/>
              <w:jc w:val="center"/>
              <w:rPr>
                <w:rFonts w:cs="楷体" w:asciiTheme="minorEastAsia" w:hAnsiTheme="minorEastAsia"/>
                <w:szCs w:val="21"/>
              </w:rPr>
            </w:pPr>
            <w:r>
              <w:rPr>
                <w:rFonts w:cs="宋体" w:asciiTheme="minorEastAsia" w:hAnsiTheme="minorEastAsia"/>
                <w:szCs w:val="21"/>
              </w:rPr>
              <w:t>教导处</w:t>
            </w:r>
          </w:p>
        </w:tc>
        <w:tc>
          <w:tcPr>
            <w:tcW w:w="992" w:type="dxa"/>
            <w:vAlign w:val="center"/>
          </w:tcPr>
          <w:p>
            <w:pPr>
              <w:spacing w:line="360" w:lineRule="auto"/>
              <w:jc w:val="center"/>
              <w:rPr>
                <w:rFonts w:cs="楷体" w:asciiTheme="minorEastAsia" w:hAnsiTheme="minorEastAsia"/>
                <w:szCs w:val="21"/>
              </w:rPr>
            </w:pPr>
            <w:r>
              <w:rPr>
                <w:rFonts w:cs="宋体" w:asciiTheme="minorEastAsia" w:hAnsiTheme="minorEastAsia"/>
                <w:szCs w:val="21"/>
              </w:rPr>
              <w:t>徐文礼</w:t>
            </w:r>
            <w:r>
              <w:rPr>
                <w:rFonts w:hint="eastAsia" w:ascii="宋体" w:hAnsi="宋体" w:cs="宋体"/>
                <w:sz w:val="13"/>
                <w:szCs w:val="13"/>
              </w:rPr>
              <w:t>☆</w:t>
            </w:r>
          </w:p>
        </w:tc>
        <w:tc>
          <w:tcPr>
            <w:tcW w:w="895" w:type="dxa"/>
            <w:vAlign w:val="center"/>
          </w:tcPr>
          <w:p>
            <w:pPr>
              <w:spacing w:line="360" w:lineRule="auto"/>
              <w:jc w:val="center"/>
              <w:rPr>
                <w:rFonts w:cs="宋体" w:asciiTheme="minorEastAsia" w:hAnsiTheme="minorEastAsia"/>
                <w:szCs w:val="21"/>
              </w:rPr>
            </w:pPr>
            <w:r>
              <w:rPr>
                <w:rFonts w:hint="eastAsia" w:cs="宋体" w:asciiTheme="minorEastAsia" w:hAnsiTheme="minorEastAsia"/>
                <w:szCs w:val="21"/>
              </w:rPr>
              <w:t>朱燕</w:t>
            </w:r>
          </w:p>
        </w:tc>
      </w:tr>
    </w:tbl>
    <w:p>
      <w:pPr>
        <w:spacing w:line="360" w:lineRule="auto"/>
        <w:ind w:firstLine="480" w:firstLineChars="200"/>
        <w:rPr>
          <w:rFonts w:cs="楷体" w:asciiTheme="minorEastAsia" w:hAnsiTheme="minorEastAsia"/>
          <w:sz w:val="24"/>
        </w:rPr>
      </w:pPr>
    </w:p>
    <w:p>
      <w:pPr>
        <w:spacing w:line="360" w:lineRule="auto"/>
        <w:ind w:firstLine="480" w:firstLineChars="200"/>
        <w:rPr>
          <w:rFonts w:cs="楷体" w:asciiTheme="minorEastAsia" w:hAnsiTheme="minorEastAsia"/>
          <w:sz w:val="24"/>
        </w:rPr>
      </w:pPr>
      <w:r>
        <w:rPr>
          <w:rFonts w:hint="eastAsia" w:cs="楷体" w:asciiTheme="minorEastAsia" w:hAnsiTheme="minorEastAsia"/>
          <w:sz w:val="24"/>
        </w:rPr>
        <w:t xml:space="preserve">学校网上“校园开放日”，原则上要有学校视频展示，设置网上留言区域，供家长网上咨询；设置“咨询解答”区域，及时集中解答学生及家长的疑问，及时宣传和解读义务教育阶段学校招生政策。社会或家长咨询疑问及校方答复的内容均要经过学校招生领导小组审核后方可发布。 </w:t>
      </w:r>
    </w:p>
    <w:p>
      <w:pPr>
        <w:spacing w:line="360" w:lineRule="auto"/>
        <w:ind w:firstLine="480" w:firstLineChars="200"/>
        <w:rPr>
          <w:rFonts w:cs="楷体" w:asciiTheme="minorEastAsia" w:hAnsiTheme="minorEastAsia"/>
          <w:sz w:val="24"/>
        </w:rPr>
      </w:pPr>
      <w:r>
        <w:rPr>
          <w:rFonts w:hint="eastAsia" w:cs="楷体" w:asciiTheme="minorEastAsia" w:hAnsiTheme="minorEastAsia"/>
          <w:sz w:val="24"/>
        </w:rPr>
        <w:t xml:space="preserve">“校园开放日”栏目明示以下内容：一是均衡分班，不开设重点班、快慢班、 特色班、实验班；二是作出以下承诺：不组织报名或变相报名，不举行任何形式的测试、测评、面试、面谈或调查，不收任何学生的简历等材料；招生录取不与任何教育培训机构挂钩。三要标注“请家长关注4月6日上海嘉定教育频道（网址：http://www.jiading.gov.cn/jiaoyu）或嘉定教育微信公众号发布的关于学区范围、入学排序办法等招生细则。”  </w:t>
      </w:r>
    </w:p>
    <w:p>
      <w:pPr>
        <w:spacing w:line="360" w:lineRule="auto"/>
        <w:ind w:firstLine="482" w:firstLineChars="200"/>
        <w:rPr>
          <w:rFonts w:cs="楷体" w:asciiTheme="minorEastAsia" w:hAnsiTheme="minorEastAsia"/>
          <w:b/>
          <w:sz w:val="24"/>
        </w:rPr>
      </w:pPr>
      <w:r>
        <w:rPr>
          <w:rFonts w:hint="eastAsia" w:cs="楷体" w:asciiTheme="minorEastAsia" w:hAnsiTheme="minorEastAsia"/>
          <w:b/>
          <w:sz w:val="24"/>
        </w:rPr>
        <w:t>六、网上“校园开放日”活动组织</w:t>
      </w:r>
    </w:p>
    <w:p>
      <w:pPr>
        <w:spacing w:line="360" w:lineRule="auto"/>
        <w:ind w:firstLine="480" w:firstLineChars="200"/>
        <w:rPr>
          <w:rFonts w:cs="楷体" w:asciiTheme="minorEastAsia" w:hAnsiTheme="minorEastAsia"/>
          <w:sz w:val="24"/>
        </w:rPr>
      </w:pPr>
      <w:r>
        <w:rPr>
          <w:rFonts w:hint="eastAsia" w:cs="楷体" w:asciiTheme="minorEastAsia" w:hAnsiTheme="minorEastAsia"/>
          <w:sz w:val="24"/>
        </w:rPr>
        <w:t>（一）成立网上“校园开放日”领导小组</w:t>
      </w:r>
    </w:p>
    <w:p>
      <w:pPr>
        <w:spacing w:line="360" w:lineRule="auto"/>
        <w:ind w:firstLine="480" w:firstLineChars="200"/>
        <w:rPr>
          <w:rFonts w:cs="楷体" w:asciiTheme="minorEastAsia" w:hAnsiTheme="minorEastAsia"/>
          <w:sz w:val="24"/>
        </w:rPr>
      </w:pPr>
      <w:r>
        <w:rPr>
          <w:rFonts w:hint="eastAsia" w:cs="楷体" w:asciiTheme="minorEastAsia" w:hAnsiTheme="minorEastAsia"/>
          <w:sz w:val="24"/>
        </w:rPr>
        <w:t>组  长：樊波</w:t>
      </w:r>
    </w:p>
    <w:p>
      <w:pPr>
        <w:spacing w:line="360" w:lineRule="auto"/>
        <w:ind w:firstLine="480" w:firstLineChars="200"/>
        <w:rPr>
          <w:rFonts w:cs="楷体" w:asciiTheme="minorEastAsia" w:hAnsiTheme="minorEastAsia"/>
          <w:sz w:val="24"/>
        </w:rPr>
      </w:pPr>
      <w:r>
        <w:rPr>
          <w:rFonts w:hint="eastAsia" w:cs="楷体" w:asciiTheme="minorEastAsia" w:hAnsiTheme="minorEastAsia"/>
          <w:sz w:val="24"/>
        </w:rPr>
        <w:t>副组长：朱燕、姚宏伟、葛加惠</w:t>
      </w:r>
    </w:p>
    <w:p>
      <w:pPr>
        <w:spacing w:line="360" w:lineRule="auto"/>
        <w:ind w:firstLine="480" w:firstLineChars="200"/>
        <w:rPr>
          <w:rFonts w:cs="楷体" w:asciiTheme="minorEastAsia" w:hAnsiTheme="minorEastAsia"/>
          <w:sz w:val="24"/>
        </w:rPr>
      </w:pPr>
      <w:r>
        <w:rPr>
          <w:rFonts w:hint="eastAsia" w:cs="楷体" w:asciiTheme="minorEastAsia" w:hAnsiTheme="minorEastAsia"/>
          <w:sz w:val="24"/>
        </w:rPr>
        <w:t>成  员：徐文礼、郑贯英、徐彪、诸燕、夏月新、金剑、朱</w:t>
      </w:r>
      <w:r>
        <w:rPr>
          <w:rFonts w:hint="default" w:cs="楷体" w:asciiTheme="minorEastAsia" w:hAnsiTheme="minorEastAsia"/>
          <w:sz w:val="24"/>
        </w:rPr>
        <w:t>建</w:t>
      </w:r>
      <w:r>
        <w:rPr>
          <w:rFonts w:hint="eastAsia" w:cs="楷体" w:asciiTheme="minorEastAsia" w:hAnsiTheme="minorEastAsia"/>
          <w:sz w:val="24"/>
        </w:rPr>
        <w:t xml:space="preserve">峰、秦凤林、徐永忠、王新阳、李刚、王艳松（家委会主任）等。 </w:t>
      </w:r>
    </w:p>
    <w:p>
      <w:pPr>
        <w:spacing w:line="360" w:lineRule="auto"/>
        <w:ind w:firstLine="480" w:firstLineChars="200"/>
        <w:rPr>
          <w:rFonts w:cs="楷体" w:asciiTheme="minorEastAsia" w:hAnsiTheme="minorEastAsia"/>
          <w:sz w:val="24"/>
        </w:rPr>
      </w:pPr>
      <w:r>
        <w:rPr>
          <w:rFonts w:hint="eastAsia" w:cs="楷体" w:asciiTheme="minorEastAsia" w:hAnsiTheme="minorEastAsia"/>
          <w:sz w:val="24"/>
        </w:rPr>
        <w:t>（二）活动安排及具体分工：</w:t>
      </w:r>
    </w:p>
    <w:p>
      <w:pPr>
        <w:spacing w:line="360" w:lineRule="auto"/>
        <w:ind w:firstLine="480" w:firstLineChars="200"/>
        <w:rPr>
          <w:rFonts w:cs="楷体" w:asciiTheme="minorEastAsia" w:hAnsiTheme="minorEastAsia"/>
          <w:sz w:val="24"/>
        </w:rPr>
      </w:pPr>
      <w:r>
        <w:rPr>
          <w:rFonts w:hint="eastAsia" w:cs="楷体" w:asciiTheme="minorEastAsia" w:hAnsiTheme="minorEastAsia"/>
          <w:sz w:val="24"/>
        </w:rPr>
        <w:t xml:space="preserve"> 1．制定方案：3月31日学校利用行政会研究开展网上“校园开放日”活动事宜，拟定活动方案，确定活动时间、主要内容和相关工作分工。</w:t>
      </w:r>
      <w:r>
        <w:rPr>
          <w:rFonts w:hint="eastAsia" w:cs="楷体" w:asciiTheme="minorEastAsia" w:hAnsiTheme="minorEastAsia"/>
          <w:bCs/>
          <w:sz w:val="24"/>
        </w:rPr>
        <w:t>（朱燕负责）</w:t>
      </w:r>
      <w:r>
        <w:rPr>
          <w:rFonts w:hint="eastAsia" w:cs="楷体" w:asciiTheme="minorEastAsia" w:hAnsiTheme="minorEastAsia"/>
          <w:sz w:val="24"/>
        </w:rPr>
        <w:t xml:space="preserve"> </w:t>
      </w:r>
    </w:p>
    <w:p>
      <w:pPr>
        <w:spacing w:line="360" w:lineRule="auto"/>
        <w:ind w:firstLine="480" w:firstLineChars="200"/>
        <w:rPr>
          <w:rFonts w:cs="楷体" w:asciiTheme="minorEastAsia" w:hAnsiTheme="minorEastAsia"/>
          <w:sz w:val="24"/>
        </w:rPr>
      </w:pPr>
      <w:r>
        <w:rPr>
          <w:rFonts w:hint="eastAsia" w:cs="楷体" w:asciiTheme="minorEastAsia" w:hAnsiTheme="minorEastAsia"/>
          <w:sz w:val="24"/>
        </w:rPr>
        <w:t xml:space="preserve">2.上交方案：在4月3日 </w:t>
      </w:r>
      <w:r>
        <w:rPr>
          <w:rFonts w:cs="楷体" w:asciiTheme="minorEastAsia" w:hAnsiTheme="minorEastAsia"/>
          <w:sz w:val="24"/>
        </w:rPr>
        <w:t>1</w:t>
      </w:r>
      <w:r>
        <w:rPr>
          <w:rFonts w:hint="eastAsia" w:cs="楷体" w:asciiTheme="minorEastAsia" w:hAnsiTheme="minorEastAsia"/>
          <w:sz w:val="24"/>
        </w:rPr>
        <w:t>7:00 前将网上“校园开放日”工作方案及信息登记表（见附件）上报区教育局基础教育科审核，上传路径：FTP/基础教育科/上传区</w:t>
      </w:r>
      <w:r>
        <w:rPr>
          <w:rFonts w:cs="楷体" w:asciiTheme="minorEastAsia" w:hAnsiTheme="minorEastAsia"/>
          <w:sz w:val="24"/>
        </w:rPr>
        <w:t>/</w:t>
      </w:r>
      <w:r>
        <w:rPr>
          <w:rFonts w:hint="eastAsia" w:cs="楷体" w:asciiTheme="minorEastAsia" w:hAnsiTheme="minorEastAsia"/>
          <w:sz w:val="24"/>
        </w:rPr>
        <w:t>2023校园开放日工作方案相应文件夹。</w:t>
      </w:r>
      <w:r>
        <w:rPr>
          <w:rFonts w:hint="eastAsia" w:cs="楷体" w:asciiTheme="minorEastAsia" w:hAnsiTheme="minorEastAsia"/>
          <w:sz w:val="24"/>
          <w:lang w:eastAsia="zh-Hans"/>
        </w:rPr>
        <w:t>（朱燕负责）</w:t>
      </w:r>
      <w:r>
        <w:rPr>
          <w:rFonts w:hint="eastAsia" w:cs="楷体" w:asciiTheme="minorEastAsia" w:hAnsiTheme="minorEastAsia"/>
          <w:sz w:val="24"/>
        </w:rPr>
        <w:t xml:space="preserve"> </w:t>
      </w:r>
    </w:p>
    <w:p>
      <w:pPr>
        <w:spacing w:line="360" w:lineRule="auto"/>
        <w:ind w:firstLine="480" w:firstLineChars="200"/>
        <w:rPr>
          <w:rFonts w:cs="楷体" w:asciiTheme="minorEastAsia" w:hAnsiTheme="minorEastAsia"/>
          <w:sz w:val="24"/>
        </w:rPr>
      </w:pPr>
      <w:r>
        <w:rPr>
          <w:rFonts w:hint="eastAsia" w:cs="楷体" w:asciiTheme="minorEastAsia" w:hAnsiTheme="minorEastAsia"/>
          <w:sz w:val="24"/>
        </w:rPr>
        <w:t>3.公布方案：4月6日（具体时间等通知），接教育局基教科通知后，学校通过学校网站、微信公众号等形式向社区居民告知。（夏月新负责）</w:t>
      </w:r>
    </w:p>
    <w:p>
      <w:pPr>
        <w:spacing w:line="360" w:lineRule="auto"/>
        <w:ind w:firstLine="480" w:firstLineChars="200"/>
        <w:rPr>
          <w:rFonts w:cs="楷体" w:asciiTheme="minorEastAsia" w:hAnsiTheme="minorEastAsia"/>
          <w:sz w:val="24"/>
        </w:rPr>
      </w:pPr>
      <w:r>
        <w:rPr>
          <w:rFonts w:hint="eastAsia" w:cs="楷体" w:asciiTheme="minorEastAsia" w:hAnsiTheme="minorEastAsia"/>
          <w:sz w:val="24"/>
        </w:rPr>
        <w:t>4.时间要求：4月7日起，不少于7天，学校举行网上“校园开放日”。</w:t>
      </w:r>
    </w:p>
    <w:p>
      <w:pPr>
        <w:spacing w:line="360" w:lineRule="auto"/>
        <w:ind w:firstLine="480" w:firstLineChars="200"/>
        <w:rPr>
          <w:rFonts w:cs="楷体" w:asciiTheme="minorEastAsia" w:hAnsiTheme="minorEastAsia"/>
          <w:sz w:val="24"/>
        </w:rPr>
      </w:pPr>
      <w:r>
        <w:rPr>
          <w:rFonts w:hint="eastAsia" w:cs="楷体" w:asciiTheme="minorEastAsia" w:hAnsiTheme="minorEastAsia"/>
          <w:sz w:val="24"/>
        </w:rPr>
        <w:t xml:space="preserve">5.总结提高：针对网上“校园开放日”活动的开展情况，做好资料积累工作，以备信访时查阅；及时做好总结汇报，为下阶段招生工作奠定基础。（朱燕负责） </w:t>
      </w:r>
    </w:p>
    <w:p>
      <w:pPr>
        <w:spacing w:line="360" w:lineRule="auto"/>
        <w:ind w:firstLine="480" w:firstLineChars="200"/>
        <w:rPr>
          <w:rFonts w:cs="楷体" w:asciiTheme="minorEastAsia" w:hAnsiTheme="minorEastAsia"/>
          <w:sz w:val="24"/>
        </w:rPr>
      </w:pPr>
      <w:r>
        <w:rPr>
          <w:rFonts w:hint="eastAsia" w:cs="楷体" w:asciiTheme="minorEastAsia" w:hAnsiTheme="minorEastAsia"/>
          <w:sz w:val="24"/>
        </w:rPr>
        <w:t>（三）运行保障</w:t>
      </w:r>
    </w:p>
    <w:p>
      <w:pPr>
        <w:spacing w:line="360" w:lineRule="auto"/>
        <w:ind w:firstLine="480" w:firstLineChars="200"/>
        <w:rPr>
          <w:rFonts w:cs="楷体" w:asciiTheme="minorEastAsia" w:hAnsiTheme="minorEastAsia"/>
          <w:sz w:val="24"/>
        </w:rPr>
      </w:pPr>
      <w:r>
        <w:rPr>
          <w:rFonts w:hint="eastAsia" w:cs="楷体" w:asciiTheme="minorEastAsia" w:hAnsiTheme="minorEastAsia"/>
          <w:sz w:val="24"/>
        </w:rPr>
        <w:t xml:space="preserve">为做好网上“校园开放日”网络保障和信息发布安全，控制风险点，加强过程管理和舆情监控，设立以下专项工作负责人。 </w:t>
      </w:r>
    </w:p>
    <w:tbl>
      <w:tblPr>
        <w:tblStyle w:val="8"/>
        <w:tblW w:w="8046"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8"/>
        <w:gridCol w:w="2503"/>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368" w:type="dxa"/>
          </w:tcPr>
          <w:p>
            <w:pPr>
              <w:spacing w:line="360" w:lineRule="auto"/>
              <w:jc w:val="center"/>
              <w:rPr>
                <w:rFonts w:cs="宋体" w:asciiTheme="minorEastAsia" w:hAnsiTheme="minorEastAsia"/>
                <w:sz w:val="24"/>
              </w:rPr>
            </w:pPr>
            <w:r>
              <w:rPr>
                <w:rFonts w:hint="eastAsia" w:cs="宋体" w:asciiTheme="minorEastAsia" w:hAnsiTheme="minorEastAsia"/>
                <w:sz w:val="24"/>
              </w:rPr>
              <w:t>项目</w:t>
            </w:r>
          </w:p>
        </w:tc>
        <w:tc>
          <w:tcPr>
            <w:tcW w:w="2503" w:type="dxa"/>
          </w:tcPr>
          <w:p>
            <w:pPr>
              <w:spacing w:line="360" w:lineRule="auto"/>
              <w:jc w:val="center"/>
              <w:rPr>
                <w:rFonts w:cs="宋体" w:asciiTheme="minorEastAsia" w:hAnsiTheme="minorEastAsia"/>
                <w:sz w:val="24"/>
              </w:rPr>
            </w:pPr>
            <w:r>
              <w:rPr>
                <w:rFonts w:hint="eastAsia" w:cs="宋体" w:asciiTheme="minorEastAsia" w:hAnsiTheme="minorEastAsia"/>
                <w:sz w:val="24"/>
              </w:rPr>
              <w:t>负责部门</w:t>
            </w:r>
          </w:p>
        </w:tc>
        <w:tc>
          <w:tcPr>
            <w:tcW w:w="3175" w:type="dxa"/>
          </w:tcPr>
          <w:p>
            <w:pPr>
              <w:spacing w:line="360" w:lineRule="auto"/>
              <w:jc w:val="center"/>
              <w:rPr>
                <w:rFonts w:cs="宋体" w:asciiTheme="minorEastAsia" w:hAnsiTheme="minorEastAsia"/>
                <w:sz w:val="24"/>
              </w:rPr>
            </w:pPr>
            <w:r>
              <w:rPr>
                <w:rFonts w:hint="eastAsia" w:cs="宋体" w:asciiTheme="minorEastAsia" w:hAnsiTheme="minorEastAsia"/>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368" w:type="dxa"/>
          </w:tcPr>
          <w:p>
            <w:pPr>
              <w:spacing w:line="360" w:lineRule="auto"/>
              <w:jc w:val="center"/>
              <w:rPr>
                <w:rFonts w:cs="宋体" w:asciiTheme="minorEastAsia" w:hAnsiTheme="minorEastAsia"/>
                <w:sz w:val="24"/>
              </w:rPr>
            </w:pPr>
            <w:r>
              <w:rPr>
                <w:rFonts w:cs="宋体" w:asciiTheme="minorEastAsia" w:hAnsiTheme="minorEastAsia"/>
                <w:sz w:val="24"/>
              </w:rPr>
              <w:t>网络保障</w:t>
            </w:r>
          </w:p>
        </w:tc>
        <w:tc>
          <w:tcPr>
            <w:tcW w:w="2503" w:type="dxa"/>
          </w:tcPr>
          <w:p>
            <w:pPr>
              <w:spacing w:line="360" w:lineRule="auto"/>
              <w:jc w:val="center"/>
              <w:rPr>
                <w:rFonts w:cs="宋体" w:asciiTheme="minorEastAsia" w:hAnsiTheme="minorEastAsia"/>
                <w:sz w:val="24"/>
              </w:rPr>
            </w:pPr>
            <w:r>
              <w:rPr>
                <w:rFonts w:cs="宋体" w:asciiTheme="minorEastAsia" w:hAnsiTheme="minorEastAsia"/>
                <w:sz w:val="24"/>
              </w:rPr>
              <w:t>总务处</w:t>
            </w:r>
          </w:p>
        </w:tc>
        <w:tc>
          <w:tcPr>
            <w:tcW w:w="3175" w:type="dxa"/>
          </w:tcPr>
          <w:p>
            <w:pPr>
              <w:spacing w:line="360" w:lineRule="auto"/>
              <w:jc w:val="center"/>
              <w:rPr>
                <w:rFonts w:cs="宋体" w:asciiTheme="minorEastAsia" w:hAnsiTheme="minorEastAsia"/>
                <w:sz w:val="24"/>
              </w:rPr>
            </w:pPr>
            <w:r>
              <w:rPr>
                <w:rFonts w:cs="宋体" w:asciiTheme="minorEastAsia" w:hAnsiTheme="minorEastAsia"/>
                <w:sz w:val="24"/>
              </w:rPr>
              <w:t>李 刚、王明强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8" w:type="dxa"/>
          </w:tcPr>
          <w:p>
            <w:pPr>
              <w:spacing w:line="360" w:lineRule="auto"/>
              <w:jc w:val="center"/>
              <w:rPr>
                <w:rFonts w:cs="楷体" w:asciiTheme="minorEastAsia" w:hAnsiTheme="minorEastAsia"/>
                <w:sz w:val="24"/>
              </w:rPr>
            </w:pPr>
            <w:r>
              <w:rPr>
                <w:rFonts w:cs="宋体" w:asciiTheme="minorEastAsia" w:hAnsiTheme="minorEastAsia"/>
                <w:sz w:val="24"/>
              </w:rPr>
              <w:t>信息审核</w:t>
            </w:r>
          </w:p>
        </w:tc>
        <w:tc>
          <w:tcPr>
            <w:tcW w:w="2503" w:type="dxa"/>
          </w:tcPr>
          <w:p>
            <w:pPr>
              <w:spacing w:line="360" w:lineRule="auto"/>
              <w:jc w:val="center"/>
              <w:rPr>
                <w:rFonts w:cs="楷体" w:asciiTheme="minorEastAsia" w:hAnsiTheme="minorEastAsia"/>
                <w:sz w:val="24"/>
              </w:rPr>
            </w:pPr>
            <w:r>
              <w:rPr>
                <w:rFonts w:cs="宋体" w:asciiTheme="minorEastAsia" w:hAnsiTheme="minorEastAsia"/>
                <w:sz w:val="24"/>
              </w:rPr>
              <w:t>副校长室</w:t>
            </w:r>
          </w:p>
        </w:tc>
        <w:tc>
          <w:tcPr>
            <w:tcW w:w="3175" w:type="dxa"/>
          </w:tcPr>
          <w:p>
            <w:pPr>
              <w:spacing w:line="360" w:lineRule="auto"/>
              <w:jc w:val="center"/>
              <w:rPr>
                <w:rFonts w:cs="楷体" w:asciiTheme="minorEastAsia" w:hAnsiTheme="minorEastAsia"/>
                <w:sz w:val="24"/>
              </w:rPr>
            </w:pPr>
            <w:r>
              <w:rPr>
                <w:rFonts w:cs="宋体" w:asciiTheme="minorEastAsia" w:hAnsiTheme="minorEastAsia"/>
                <w:sz w:val="24"/>
              </w:rPr>
              <w:t>朱 燕、</w:t>
            </w:r>
            <w:r>
              <w:rPr>
                <w:rFonts w:hint="eastAsia" w:cs="宋体" w:asciiTheme="minorEastAsia" w:hAnsiTheme="minorEastAsia"/>
                <w:sz w:val="24"/>
              </w:rPr>
              <w:t>姚宏伟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8" w:type="dxa"/>
          </w:tcPr>
          <w:p>
            <w:pPr>
              <w:spacing w:line="360" w:lineRule="auto"/>
              <w:jc w:val="center"/>
              <w:rPr>
                <w:rFonts w:cs="楷体" w:asciiTheme="minorEastAsia" w:hAnsiTheme="minorEastAsia"/>
                <w:sz w:val="24"/>
              </w:rPr>
            </w:pPr>
            <w:r>
              <w:rPr>
                <w:rFonts w:cs="宋体" w:asciiTheme="minorEastAsia" w:hAnsiTheme="minorEastAsia"/>
                <w:sz w:val="24"/>
              </w:rPr>
              <w:t>信息发布</w:t>
            </w:r>
          </w:p>
        </w:tc>
        <w:tc>
          <w:tcPr>
            <w:tcW w:w="2503" w:type="dxa"/>
          </w:tcPr>
          <w:p>
            <w:pPr>
              <w:spacing w:line="360" w:lineRule="auto"/>
              <w:jc w:val="center"/>
              <w:rPr>
                <w:rFonts w:cs="楷体" w:asciiTheme="minorEastAsia" w:hAnsiTheme="minorEastAsia"/>
                <w:sz w:val="24"/>
              </w:rPr>
            </w:pPr>
            <w:r>
              <w:rPr>
                <w:rFonts w:hint="eastAsia" w:cs="宋体" w:asciiTheme="minorEastAsia" w:hAnsiTheme="minorEastAsia"/>
                <w:sz w:val="24"/>
              </w:rPr>
              <w:t>党政办</w:t>
            </w:r>
          </w:p>
        </w:tc>
        <w:tc>
          <w:tcPr>
            <w:tcW w:w="3175" w:type="dxa"/>
          </w:tcPr>
          <w:p>
            <w:pPr>
              <w:spacing w:line="360" w:lineRule="auto"/>
              <w:jc w:val="center"/>
              <w:rPr>
                <w:rFonts w:cs="楷体" w:asciiTheme="minorEastAsia" w:hAnsiTheme="minorEastAsia"/>
                <w:sz w:val="24"/>
              </w:rPr>
            </w:pPr>
            <w:r>
              <w:rPr>
                <w:rFonts w:cs="宋体" w:asciiTheme="minorEastAsia" w:hAnsiTheme="minorEastAsia"/>
                <w:sz w:val="24"/>
              </w:rPr>
              <w:t>夏月新及校微信编辑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8" w:type="dxa"/>
          </w:tcPr>
          <w:p>
            <w:pPr>
              <w:spacing w:line="360" w:lineRule="auto"/>
              <w:jc w:val="center"/>
              <w:rPr>
                <w:rFonts w:cs="楷体" w:asciiTheme="minorEastAsia" w:hAnsiTheme="minorEastAsia"/>
                <w:sz w:val="24"/>
              </w:rPr>
            </w:pPr>
            <w:r>
              <w:rPr>
                <w:rFonts w:cs="宋体" w:asciiTheme="minorEastAsia" w:hAnsiTheme="minorEastAsia"/>
                <w:sz w:val="24"/>
              </w:rPr>
              <w:t>咨询回复</w:t>
            </w:r>
          </w:p>
        </w:tc>
        <w:tc>
          <w:tcPr>
            <w:tcW w:w="2503" w:type="dxa"/>
          </w:tcPr>
          <w:p>
            <w:pPr>
              <w:spacing w:line="360" w:lineRule="auto"/>
              <w:jc w:val="center"/>
              <w:rPr>
                <w:rFonts w:cs="楷体" w:asciiTheme="minorEastAsia" w:hAnsiTheme="minorEastAsia"/>
                <w:sz w:val="24"/>
              </w:rPr>
            </w:pPr>
            <w:r>
              <w:rPr>
                <w:rFonts w:cs="宋体" w:asciiTheme="minorEastAsia" w:hAnsiTheme="minorEastAsia"/>
                <w:sz w:val="24"/>
              </w:rPr>
              <w:t>教导处</w:t>
            </w:r>
          </w:p>
        </w:tc>
        <w:tc>
          <w:tcPr>
            <w:tcW w:w="3175" w:type="dxa"/>
          </w:tcPr>
          <w:p>
            <w:pPr>
              <w:spacing w:line="360" w:lineRule="auto"/>
              <w:jc w:val="center"/>
              <w:rPr>
                <w:rFonts w:cs="楷体" w:asciiTheme="minorEastAsia" w:hAnsiTheme="minorEastAsia"/>
                <w:sz w:val="24"/>
              </w:rPr>
            </w:pPr>
            <w:r>
              <w:rPr>
                <w:rFonts w:hint="eastAsia" w:cs="宋体" w:asciiTheme="minorEastAsia" w:hAnsiTheme="minorEastAsia"/>
                <w:sz w:val="24"/>
              </w:rPr>
              <w:t>徐文礼</w:t>
            </w:r>
            <w:r>
              <w:rPr>
                <w:rFonts w:cs="宋体" w:asciiTheme="minorEastAsia" w:hAnsiTheme="minorEastAsia"/>
                <w:sz w:val="24"/>
              </w:rPr>
              <w:t>、郑贯英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8" w:type="dxa"/>
          </w:tcPr>
          <w:p>
            <w:pPr>
              <w:spacing w:line="360" w:lineRule="auto"/>
              <w:jc w:val="center"/>
              <w:rPr>
                <w:rFonts w:cs="楷体" w:asciiTheme="minorEastAsia" w:hAnsiTheme="minorEastAsia"/>
                <w:sz w:val="24"/>
              </w:rPr>
            </w:pPr>
            <w:r>
              <w:rPr>
                <w:rFonts w:cs="宋体" w:asciiTheme="minorEastAsia" w:hAnsiTheme="minorEastAsia"/>
                <w:sz w:val="24"/>
              </w:rPr>
              <w:t>校园网运行</w:t>
            </w:r>
          </w:p>
        </w:tc>
        <w:tc>
          <w:tcPr>
            <w:tcW w:w="2503" w:type="dxa"/>
          </w:tcPr>
          <w:p>
            <w:pPr>
              <w:spacing w:line="360" w:lineRule="auto"/>
              <w:jc w:val="center"/>
              <w:rPr>
                <w:rFonts w:cs="楷体" w:asciiTheme="minorEastAsia" w:hAnsiTheme="minorEastAsia"/>
                <w:sz w:val="24"/>
              </w:rPr>
            </w:pPr>
            <w:r>
              <w:rPr>
                <w:rFonts w:hint="eastAsia" w:cs="宋体" w:asciiTheme="minorEastAsia" w:hAnsiTheme="minorEastAsia"/>
                <w:sz w:val="24"/>
              </w:rPr>
              <w:t>党政办</w:t>
            </w:r>
          </w:p>
        </w:tc>
        <w:tc>
          <w:tcPr>
            <w:tcW w:w="3175" w:type="dxa"/>
          </w:tcPr>
          <w:p>
            <w:pPr>
              <w:spacing w:line="360" w:lineRule="auto"/>
              <w:jc w:val="center"/>
              <w:rPr>
                <w:rFonts w:cs="楷体" w:asciiTheme="minorEastAsia" w:hAnsiTheme="minorEastAsia"/>
                <w:sz w:val="24"/>
              </w:rPr>
            </w:pPr>
            <w:r>
              <w:rPr>
                <w:rFonts w:cs="宋体" w:asciiTheme="minorEastAsia" w:hAnsiTheme="minorEastAsia"/>
                <w:sz w:val="24"/>
              </w:rPr>
              <w:t>夏月新、</w:t>
            </w:r>
            <w:r>
              <w:rPr>
                <w:rFonts w:hint="eastAsia" w:cs="宋体" w:asciiTheme="minorEastAsia" w:hAnsiTheme="minorEastAsia"/>
                <w:sz w:val="24"/>
              </w:rPr>
              <w:t>邹书亮</w:t>
            </w:r>
          </w:p>
        </w:tc>
      </w:tr>
    </w:tbl>
    <w:p>
      <w:pPr>
        <w:spacing w:line="360" w:lineRule="auto"/>
        <w:ind w:firstLine="482" w:firstLineChars="200"/>
        <w:rPr>
          <w:rFonts w:cs="楷体" w:asciiTheme="minorEastAsia" w:hAnsiTheme="minorEastAsia"/>
          <w:b/>
          <w:sz w:val="24"/>
        </w:rPr>
      </w:pPr>
      <w:r>
        <w:rPr>
          <w:rFonts w:hint="eastAsia" w:cs="楷体" w:asciiTheme="minorEastAsia" w:hAnsiTheme="minorEastAsia"/>
          <w:b/>
          <w:sz w:val="24"/>
        </w:rPr>
        <w:t xml:space="preserve">七、相关注意事项 </w:t>
      </w:r>
    </w:p>
    <w:p>
      <w:pPr>
        <w:spacing w:line="360" w:lineRule="auto"/>
        <w:ind w:firstLine="480" w:firstLineChars="200"/>
        <w:rPr>
          <w:rFonts w:cs="楷体" w:asciiTheme="minorEastAsia" w:hAnsiTheme="minorEastAsia"/>
          <w:sz w:val="24"/>
        </w:rPr>
      </w:pPr>
      <w:r>
        <w:rPr>
          <w:rFonts w:hint="eastAsia" w:cs="楷体" w:asciiTheme="minorEastAsia" w:hAnsiTheme="minorEastAsia"/>
          <w:sz w:val="24"/>
        </w:rPr>
        <w:t xml:space="preserve">1.本次为网上“校园开放日”，请符合条件的学生家长登录学校校园网或微信公众号，查看学校网上“校园开放日”的相关信息。 </w:t>
      </w:r>
    </w:p>
    <w:p>
      <w:pPr>
        <w:spacing w:line="360" w:lineRule="auto"/>
        <w:ind w:firstLine="480" w:firstLineChars="200"/>
        <w:rPr>
          <w:rFonts w:hint="eastAsia" w:cs="楷体" w:asciiTheme="minorEastAsia" w:hAnsiTheme="minorEastAsia"/>
          <w:sz w:val="24"/>
        </w:rPr>
      </w:pPr>
      <w:r>
        <w:rPr>
          <w:rFonts w:hint="eastAsia" w:cs="楷体" w:asciiTheme="minorEastAsia" w:hAnsiTheme="minorEastAsia"/>
          <w:sz w:val="24"/>
        </w:rPr>
        <w:t xml:space="preserve">2.学校地址：嘉定工业区娄塘路 789 号。 </w:t>
      </w:r>
    </w:p>
    <w:p>
      <w:pPr>
        <w:spacing w:line="360" w:lineRule="auto"/>
        <w:ind w:firstLine="480" w:firstLineChars="200"/>
        <w:rPr>
          <w:rFonts w:hint="eastAsia" w:cs="楷体" w:asciiTheme="minorEastAsia" w:hAnsiTheme="minorEastAsia"/>
          <w:sz w:val="24"/>
        </w:rPr>
      </w:pPr>
    </w:p>
    <w:p>
      <w:pPr>
        <w:spacing w:line="360" w:lineRule="auto"/>
        <w:ind w:firstLine="480" w:firstLineChars="200"/>
        <w:rPr>
          <w:rFonts w:cs="楷体" w:asciiTheme="minorEastAsia" w:hAnsiTheme="minorEastAsia"/>
          <w:sz w:val="24"/>
        </w:rPr>
      </w:pPr>
    </w:p>
    <w:p>
      <w:pPr>
        <w:spacing w:line="360" w:lineRule="auto"/>
        <w:ind w:firstLine="480" w:firstLineChars="200"/>
        <w:jc w:val="right"/>
        <w:rPr>
          <w:rFonts w:cs="楷体" w:asciiTheme="minorEastAsia" w:hAnsiTheme="minorEastAsia"/>
          <w:sz w:val="24"/>
        </w:rPr>
      </w:pPr>
      <w:r>
        <w:rPr>
          <w:rFonts w:hint="eastAsia" w:cs="楷体" w:asciiTheme="minorEastAsia" w:hAnsiTheme="minorEastAsia"/>
          <w:sz w:val="24"/>
        </w:rPr>
        <w:t>上海市嘉定区娄塘学校</w:t>
      </w:r>
    </w:p>
    <w:p>
      <w:pPr>
        <w:spacing w:line="360" w:lineRule="auto"/>
        <w:jc w:val="right"/>
        <w:rPr>
          <w:rFonts w:ascii="楷体" w:hAnsi="楷体" w:eastAsia="楷体" w:cs="楷体"/>
          <w:sz w:val="30"/>
          <w:szCs w:val="30"/>
        </w:rPr>
      </w:pPr>
      <w:r>
        <w:rPr>
          <w:rFonts w:hint="eastAsia" w:cs="楷体" w:asciiTheme="minorEastAsia" w:hAnsiTheme="minorEastAsia"/>
          <w:sz w:val="24"/>
        </w:rPr>
        <w:t>2023年3月31日</w:t>
      </w:r>
    </w:p>
    <w:sectPr>
      <w:footerReference r:id="rId3"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319"/>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1OGE1MTc4MzQ4MzEyODJjZTE3OWY2ZWJhN2ZlNjcifQ=="/>
  </w:docVars>
  <w:rsids>
    <w:rsidRoot w:val="70117284"/>
    <w:rsid w:val="000B4B79"/>
    <w:rsid w:val="001127B9"/>
    <w:rsid w:val="001B153A"/>
    <w:rsid w:val="001D4C59"/>
    <w:rsid w:val="00236B23"/>
    <w:rsid w:val="002C13D2"/>
    <w:rsid w:val="00312C1C"/>
    <w:rsid w:val="003150A0"/>
    <w:rsid w:val="00397DD4"/>
    <w:rsid w:val="00497D4B"/>
    <w:rsid w:val="005B5B4A"/>
    <w:rsid w:val="006A0B3A"/>
    <w:rsid w:val="006C1D0F"/>
    <w:rsid w:val="006F614A"/>
    <w:rsid w:val="007A1A57"/>
    <w:rsid w:val="007A7862"/>
    <w:rsid w:val="007D0C31"/>
    <w:rsid w:val="00906F2F"/>
    <w:rsid w:val="00922CC8"/>
    <w:rsid w:val="00973716"/>
    <w:rsid w:val="009E4B40"/>
    <w:rsid w:val="00A45B2F"/>
    <w:rsid w:val="00AA5D47"/>
    <w:rsid w:val="00BA57E1"/>
    <w:rsid w:val="00C93D79"/>
    <w:rsid w:val="00D86C91"/>
    <w:rsid w:val="00F82BD5"/>
    <w:rsid w:val="18284ADA"/>
    <w:rsid w:val="2D1C0D23"/>
    <w:rsid w:val="44596307"/>
    <w:rsid w:val="4D531C8B"/>
    <w:rsid w:val="6B276FC9"/>
    <w:rsid w:val="70117284"/>
    <w:rsid w:val="7FDA67EE"/>
    <w:rsid w:val="DBDDD5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批注框文本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中国石油大学</Company>
  <Pages>4</Pages>
  <Words>334</Words>
  <Characters>1904</Characters>
  <Lines>15</Lines>
  <Paragraphs>4</Paragraphs>
  <TotalTime>248</TotalTime>
  <ScaleCrop>false</ScaleCrop>
  <LinksUpToDate>false</LinksUpToDate>
  <CharactersWithSpaces>2234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2023-03-31T08:14:00Z</dcterms:created>
  <dc:creator>JD</dc:creator>
  <cp:lastModifiedBy>Administrator</cp:lastModifiedBy>
  <cp:lastPrinted>2023-03-31T08:42:00Z</cp:lastPrinted>
  <dcterms:modified xsi:type="dcterms:W3CDTF">2023-04-06T05:56:08Z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B1FEAF7E263C4EECA872A6623F8145D0</vt:lpwstr>
  </property>
</Properties>
</file>