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上海市嘉定区娄塘学校202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12月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采购意向</w:t>
      </w:r>
    </w:p>
    <w:p>
      <w:pPr>
        <w:rPr>
          <w:rFonts w:hint="eastAsia" w:ascii="仿宋" w:hAnsi="仿宋" w:eastAsia="仿宋"/>
          <w:sz w:val="34"/>
        </w:rPr>
      </w:pPr>
    </w:p>
    <w:p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为便于供应商及时了解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采购信息，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依据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《财政部关于开展政府采购意向</w:t>
      </w:r>
    </w:p>
    <w:p>
      <w:pPr>
        <w:spacing w:beforeLines="0" w:afterLine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公开工作的通知》（财库〔2020〕10号）等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文件的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有关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精神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，现将上海市嘉定区娄塘学校202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12月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采购意向公开如下：</w:t>
      </w:r>
    </w:p>
    <w:tbl>
      <w:tblPr>
        <w:tblStyle w:val="4"/>
        <w:tblW w:w="8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782"/>
        <w:gridCol w:w="3752"/>
        <w:gridCol w:w="1250"/>
        <w:gridCol w:w="1466"/>
        <w:gridCol w:w="7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39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7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采购项目名称</w:t>
            </w:r>
          </w:p>
        </w:tc>
        <w:tc>
          <w:tcPr>
            <w:tcW w:w="3752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采购需求概况</w:t>
            </w:r>
          </w:p>
        </w:tc>
        <w:tc>
          <w:tcPr>
            <w:tcW w:w="12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预算金额</w:t>
            </w:r>
          </w:p>
          <w:p>
            <w:pPr>
              <w:spacing w:beforeLines="0" w:afterLines="0" w:line="200" w:lineRule="atLeas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5"/>
              </w:rPr>
              <w:t>（元）</w:t>
            </w:r>
          </w:p>
        </w:tc>
        <w:tc>
          <w:tcPr>
            <w:tcW w:w="1466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预计采购时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间（填写到</w:t>
            </w:r>
          </w:p>
          <w:p>
            <w:pPr>
              <w:spacing w:beforeLines="0" w:afterLines="0" w:line="200" w:lineRule="atLeas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5"/>
              </w:rPr>
              <w:t>月）</w:t>
            </w:r>
          </w:p>
        </w:tc>
        <w:tc>
          <w:tcPr>
            <w:tcW w:w="757" w:type="dxa"/>
            <w:vAlign w:val="center"/>
          </w:tcPr>
          <w:p>
            <w:pPr>
              <w:spacing w:beforeLines="0" w:afterLines="0" w:line="200" w:lineRule="atLeas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5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后勤服务社会化</w:t>
            </w:r>
          </w:p>
        </w:tc>
        <w:tc>
          <w:tcPr>
            <w:tcW w:w="3752" w:type="dxa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校园占地面积31970㎡，服务内容主要包括：</w:t>
            </w:r>
          </w:p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校内建筑物（小剧场、图书馆、行政楼、体育馆、新综合楼、食堂（课程部分）、运动场地、教学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1号楼、教学2号楼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2、校内道路，校门（正门）外沿围墙东西向3米*南北向200米范围，校园内绿化区域内杂物</w:t>
            </w:r>
          </w:p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3、校园内厕所</w:t>
            </w:r>
          </w:p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4、校园内洗手池</w:t>
            </w:r>
          </w:p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5、校园内垃圾桶、垃圾房</w:t>
            </w:r>
          </w:p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6、其他短期、临时性工作</w:t>
            </w:r>
          </w:p>
        </w:tc>
        <w:tc>
          <w:tcPr>
            <w:tcW w:w="12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408000</w:t>
            </w:r>
          </w:p>
        </w:tc>
        <w:tc>
          <w:tcPr>
            <w:tcW w:w="1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年12月</w:t>
            </w:r>
          </w:p>
        </w:tc>
        <w:tc>
          <w:tcPr>
            <w:tcW w:w="75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beforeLines="0" w:afterLine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备注：</w:t>
      </w:r>
    </w:p>
    <w:p>
      <w:pPr>
        <w:numPr>
          <w:ilvl w:val="0"/>
          <w:numId w:val="1"/>
        </w:numPr>
        <w:spacing w:beforeLines="0" w:afterLines="0"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本次公开的采购意向是本单位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多方比价</w:t>
      </w:r>
      <w:r>
        <w:rPr>
          <w:rFonts w:hint="eastAsia" w:ascii="宋体" w:hAnsi="宋体" w:eastAsia="宋体" w:cs="宋体"/>
          <w:sz w:val="24"/>
          <w:szCs w:val="24"/>
        </w:rPr>
        <w:t>采购工作的初步安排，具体采购项目情况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咨询学校采购项目经办人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numPr>
          <w:ilvl w:val="0"/>
          <w:numId w:val="1"/>
        </w:numPr>
        <w:spacing w:beforeLines="0" w:afterLines="0"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意向公开期限：</w:t>
      </w:r>
      <w:r>
        <w:rPr>
          <w:rFonts w:hint="eastAsia" w:ascii="宋体" w:hAnsi="宋体" w:eastAsia="宋体" w:cs="宋体"/>
          <w:sz w:val="24"/>
          <w:szCs w:val="24"/>
        </w:rPr>
        <w:t>自本公告发布之日起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个工作日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宋体" w:hAnsi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项目采购咨询联系方式：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李老师  59543896  邮箱：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u w:val="none"/>
          <w:lang w:val="en-US" w:eastAsia="zh-CN"/>
        </w:rPr>
        <w:instrText xml:space="preserve"> HYPERLINK "mailto:58537203@qq.com" </w:instrTex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u w:val="none"/>
          <w:lang w:val="en-US" w:eastAsia="zh-CN"/>
        </w:rPr>
        <w:fldChar w:fldCharType="separate"/>
      </w:r>
      <w:r>
        <w:rPr>
          <w:rStyle w:val="3"/>
          <w:rFonts w:hint="eastAsia" w:ascii="宋体" w:hAnsi="宋体"/>
          <w:b w:val="0"/>
          <w:bCs w:val="0"/>
          <w:color w:val="auto"/>
          <w:sz w:val="24"/>
          <w:szCs w:val="24"/>
          <w:u w:val="none"/>
          <w:lang w:val="en-US" w:eastAsia="zh-CN"/>
        </w:rPr>
        <w:t>694523744@qq.com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u w:val="none"/>
          <w:lang w:val="en-US" w:eastAsia="zh-CN"/>
        </w:rPr>
        <w:fldChar w:fldCharType="end"/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项目采购咨询有效截止期限：</w:t>
      </w:r>
      <w:r>
        <w:rPr>
          <w:rFonts w:hint="eastAsia" w:ascii="宋体" w:hAnsi="宋体" w:eastAsia="宋体" w:cs="宋体"/>
          <w:sz w:val="24"/>
          <w:szCs w:val="24"/>
        </w:rPr>
        <w:t>自本公告发布之日起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个工作日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500" w:lineRule="exact"/>
        <w:ind w:firstLine="2880" w:firstLineChars="1200"/>
        <w:jc w:val="right"/>
        <w:rPr>
          <w:rFonts w:hint="eastAsia" w:ascii="宋体" w:hAnsi="宋体" w:eastAsia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上海市嘉定区娄塘学校</w:t>
      </w:r>
    </w:p>
    <w:p>
      <w:pPr>
        <w:numPr>
          <w:ilvl w:val="0"/>
          <w:numId w:val="0"/>
        </w:numPr>
        <w:spacing w:beforeLines="0" w:afterLines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202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18</w:t>
      </w:r>
      <w:r>
        <w:rPr>
          <w:rFonts w:hint="eastAsia" w:ascii="宋体" w:hAnsi="宋体"/>
          <w:bCs/>
          <w:sz w:val="24"/>
          <w:szCs w:val="24"/>
        </w:rPr>
        <w:t>日</w:t>
      </w:r>
      <w:r>
        <w:rPr>
          <w:rFonts w:hint="eastAsia" w:ascii="宋体" w:hAnsi="宋体"/>
          <w:b/>
          <w:sz w:val="32"/>
          <w:szCs w:val="32"/>
        </w:rPr>
        <w:t xml:space="preserve"> 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9680F5"/>
    <w:multiLevelType w:val="singleLevel"/>
    <w:tmpl w:val="BF9680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E46C7"/>
    <w:rsid w:val="042024FF"/>
    <w:rsid w:val="0E644F80"/>
    <w:rsid w:val="2F0E2BD4"/>
    <w:rsid w:val="30604989"/>
    <w:rsid w:val="33792777"/>
    <w:rsid w:val="37E86DA7"/>
    <w:rsid w:val="44B000B1"/>
    <w:rsid w:val="45A43D43"/>
    <w:rsid w:val="59BD4DB0"/>
    <w:rsid w:val="5C5555A3"/>
    <w:rsid w:val="7FE2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495</Characters>
  <Lines>0</Lines>
  <Paragraphs>0</Paragraphs>
  <TotalTime>9</TotalTime>
  <ScaleCrop>false</ScaleCrop>
  <LinksUpToDate>false</LinksUpToDate>
  <CharactersWithSpaces>501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2023-11-28T01:14:00Z</dcterms:created>
  <dc:creator>Administrator</dc:creator>
  <cp:lastModifiedBy>hp</cp:lastModifiedBy>
  <dcterms:modified xsi:type="dcterms:W3CDTF">2025-12-18T06:15:50Z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BFDE085DC37D4743A3E57D9A9504B9D9_13</vt:lpwstr>
  </property>
</Properties>
</file>